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黑体" w:hAnsi="黑体" w:eastAsia="黑体" w:cs="黑体"/>
          <w:b/>
          <w:bCs/>
          <w:color w:val="auto"/>
          <w:sz w:val="24"/>
        </w:rPr>
      </w:pPr>
      <w:r>
        <w:rPr>
          <w:rFonts w:hint="eastAsia" w:ascii="黑体" w:hAnsi="黑体" w:eastAsia="黑体" w:cs="黑体"/>
          <w:b/>
          <w:bCs/>
          <w:color w:val="auto"/>
          <w:sz w:val="24"/>
        </w:rPr>
        <w:t>附件2：</w:t>
      </w:r>
    </w:p>
    <w:p>
      <w:pPr>
        <w:jc w:val="center"/>
        <w:rPr>
          <w:rFonts w:hint="eastAsia" w:ascii="方正小标宋简体" w:eastAsia="方正小标宋简体"/>
          <w:bCs/>
          <w:color w:val="auto"/>
          <w:spacing w:val="-20"/>
          <w:sz w:val="32"/>
          <w:szCs w:val="32"/>
        </w:rPr>
      </w:pPr>
      <w:r>
        <w:rPr>
          <w:rFonts w:hint="eastAsia" w:ascii="方正小标宋简体" w:eastAsia="方正小标宋简体"/>
          <w:bCs/>
          <w:color w:val="auto"/>
          <w:spacing w:val="-20"/>
          <w:sz w:val="32"/>
          <w:szCs w:val="32"/>
        </w:rPr>
        <w:t>四川幼儿师范高等专科学校直接考核招聘专业技术人员报名表</w:t>
      </w:r>
    </w:p>
    <w:p>
      <w:pPr>
        <w:spacing w:line="200" w:lineRule="exact"/>
        <w:jc w:val="center"/>
        <w:rPr>
          <w:b/>
          <w:bCs/>
          <w:color w:val="auto"/>
          <w:sz w:val="36"/>
        </w:rPr>
      </w:pPr>
    </w:p>
    <w:tbl>
      <w:tblPr>
        <w:tblStyle w:val="6"/>
        <w:tblW w:w="9541" w:type="dxa"/>
        <w:jc w:val="center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93"/>
        <w:gridCol w:w="1576"/>
        <w:gridCol w:w="952"/>
        <w:gridCol w:w="1732"/>
        <w:gridCol w:w="1071"/>
        <w:gridCol w:w="1332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姓    名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性    别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出生日期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8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免冠彩色近照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籍    贯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民    族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政治面貌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毕业学校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本科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毕业学校</w:t>
            </w:r>
          </w:p>
        </w:tc>
        <w:tc>
          <w:tcPr>
            <w:tcW w:w="15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9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毕业专业</w:t>
            </w:r>
          </w:p>
        </w:tc>
        <w:tc>
          <w:tcPr>
            <w:tcW w:w="17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研究生</w:t>
            </w:r>
          </w:p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毕业时间</w:t>
            </w:r>
          </w:p>
        </w:tc>
        <w:tc>
          <w:tcPr>
            <w:tcW w:w="13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78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工作单位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职称资质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本人详细住址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身份证号码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b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bCs/>
                <w:color w:val="auto"/>
                <w:spacing w:val="-20"/>
                <w:szCs w:val="21"/>
              </w:rPr>
              <w:t>应聘岗位</w:t>
            </w:r>
          </w:p>
        </w:tc>
        <w:tc>
          <w:tcPr>
            <w:tcW w:w="42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  <w:tc>
          <w:tcPr>
            <w:tcW w:w="10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zCs w:val="21"/>
              </w:rPr>
              <w:t>联系电话</w:t>
            </w:r>
          </w:p>
        </w:tc>
        <w:tc>
          <w:tcPr>
            <w:tcW w:w="31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本科学习阶段参加社会实践及奖惩情况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研究生学习阶段参加社会实践及奖惩情况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5" w:hRule="atLeas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高中以来学习、工作简历</w:t>
            </w:r>
          </w:p>
        </w:tc>
        <w:tc>
          <w:tcPr>
            <w:tcW w:w="8448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1" w:hRule="exact"/>
          <w:jc w:val="center"/>
        </w:trPr>
        <w:tc>
          <w:tcPr>
            <w:tcW w:w="1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60" w:lineRule="exact"/>
              <w:jc w:val="center"/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</w:pPr>
            <w:r>
              <w:rPr>
                <w:rFonts w:hint="eastAsia" w:ascii="仿宋_GB2312" w:hAnsi="宋体" w:eastAsia="仿宋_GB2312"/>
                <w:color w:val="auto"/>
                <w:spacing w:val="-20"/>
                <w:szCs w:val="21"/>
              </w:rPr>
              <w:t>特长、爱好</w:t>
            </w:r>
          </w:p>
        </w:tc>
        <w:tc>
          <w:tcPr>
            <w:tcW w:w="844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260" w:lineRule="exact"/>
              <w:rPr>
                <w:rFonts w:hint="eastAsia" w:ascii="仿宋_GB2312" w:hAnsi="宋体" w:eastAsia="仿宋_GB2312"/>
                <w:color w:val="auto"/>
                <w:szCs w:val="21"/>
              </w:rPr>
            </w:pPr>
          </w:p>
        </w:tc>
      </w:tr>
    </w:tbl>
    <w:p>
      <w:pPr>
        <w:spacing w:line="400" w:lineRule="exact"/>
        <w:rPr>
          <w:rFonts w:hint="eastAsia" w:ascii="华文仿宋" w:hAnsi="华文仿宋" w:eastAsia="华文仿宋" w:cs="仿宋_GB2312"/>
          <w:b/>
          <w:bCs/>
          <w:color w:val="auto"/>
          <w:szCs w:val="21"/>
        </w:rPr>
      </w:pPr>
      <w:r>
        <w:rPr>
          <w:rFonts w:hint="eastAsia" w:ascii="华文仿宋" w:hAnsi="华文仿宋" w:eastAsia="华文仿宋" w:cs="仿宋_GB2312"/>
          <w:b/>
          <w:bCs/>
          <w:color w:val="auto"/>
          <w:szCs w:val="21"/>
        </w:rPr>
        <w:t>注：请将第2、3、4项报名资料扫描成图片并按编号顺序插入本表后面，然后将此文档上传至考生注册页面内的“报名资料上传”处。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left"/>
        <w:rPr>
          <w:rFonts w:hint="default"/>
          <w:color w:val="auto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24"/>
          <w:lang w:val="en-US" w:eastAsia="zh-CN"/>
        </w:rPr>
        <w:br w:type="page"/>
      </w:r>
      <w:r>
        <w:rPr>
          <w:rFonts w:hint="eastAsia" w:ascii="黑体" w:hAnsi="黑体" w:eastAsia="黑体" w:cs="黑体"/>
          <w:b/>
          <w:bCs/>
          <w:color w:val="auto"/>
          <w:sz w:val="24"/>
          <w:lang w:val="en-US" w:eastAsia="zh-CN"/>
        </w:rPr>
        <w:t>附件:3：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center"/>
        <w:rPr>
          <w:rFonts w:hint="eastAsia" w:ascii="华文仿宋" w:hAnsi="华文仿宋" w:eastAsia="华文仿宋" w:cs="仿宋_GB2312"/>
          <w:b w:val="0"/>
          <w:bCs w:val="0"/>
          <w:color w:val="auto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auto"/>
          <w:sz w:val="32"/>
          <w:szCs w:val="32"/>
          <w:lang w:val="en-US" w:eastAsia="zh-CN"/>
        </w:rPr>
        <w:t>绵阳疫情防控政策（总的防疫政策）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562" w:firstLineChars="200"/>
        <w:rPr>
          <w:rFonts w:hint="eastAsia"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val="en-US" w:eastAsia="zh-CN"/>
        </w:rPr>
        <w:t>一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  <w:lang w:eastAsia="zh-CN"/>
        </w:rPr>
        <w:t>、</w:t>
      </w: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t>境外来返人员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560" w:firstLineChars="200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入境人员从我省口岸入境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必须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完成14天集中隔离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隔离期间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第1、4、7、10、14天完成鼻咽拭子核酸检测，第14天采取双采检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。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14天集中隔离完成后，由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各地应闭环接回，实施7天集中隔离，不符合集中隔离条件，由社区严格落实7天内居家隔离，于隔离期第2天和第7天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完成鼻咽拭子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核酸检测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第7天采取双采双检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从省外入境解除集中隔离后来(返)绵人员或受邀入绵团队，凡到达我市时入境时间不满21天的，应由属地闭环接送至集中隔离场所，实行隔离直至满21天。隔离期间实行2次鼻咽拭子核酸检测，解除隔离时采用双采双检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562" w:firstLineChars="200"/>
        <w:rPr>
          <w:rFonts w:hint="eastAsia" w:ascii="黑体" w:hAnsi="黑体" w:eastAsia="黑体" w:cs="黑体"/>
          <w:b/>
          <w:bCs/>
          <w:color w:val="auto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z w:val="28"/>
          <w:szCs w:val="28"/>
        </w:rPr>
        <w:t>二、国内中高风险地区来返人员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一）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国内中高风险地区划定后，14天内有中高风险地区所在县（市、区）和直辖市、省会城市所在街道旅居史的入（返）川人员，实施居家或集中隔离，每3天进行1次核酸检测，直至离开旅居地满14天为止。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二）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14天内有中高风险地区所在地级市（直辖市、省会城市所在区）旅居史的入（返）川人员，实施3天内2次（间隔24小时）核酸检测，均为阴性的，纳入社区管理，健康监测至离开旅居地满14天为止。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三）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公布本土新增感染者但暂未划定中高风险地区的，以及疫情风险较高的地市相关入（返）川人员参照上述规定执行。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（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四）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相关地级市（直辖市、省会城市所在区）公布本土感染者后的入（返）川人员，查验48小时核酸检测阴性报告。</w:t>
      </w:r>
    </w:p>
    <w:p>
      <w:pPr>
        <w:pStyle w:val="4"/>
        <w:shd w:val="clear" w:color="auto" w:fill="FFFFFF"/>
        <w:spacing w:before="0" w:beforeAutospacing="0" w:after="0" w:afterAutospacing="0" w:line="540" w:lineRule="exact"/>
        <w:ind w:firstLine="435"/>
        <w:rPr>
          <w:rFonts w:hint="eastAsia" w:ascii="华文仿宋" w:hAnsi="华文仿宋" w:eastAsia="华文仿宋" w:cs="仿宋_GB2312"/>
          <w:color w:val="auto"/>
          <w:sz w:val="28"/>
          <w:szCs w:val="28"/>
        </w:rPr>
      </w:pPr>
      <w:r>
        <w:rPr>
          <w:rFonts w:hint="eastAsia" w:ascii="华文仿宋" w:hAnsi="华文仿宋" w:eastAsia="华文仿宋" w:cs="仿宋_GB2312"/>
          <w:b/>
          <w:bCs/>
          <w:color w:val="auto"/>
          <w:sz w:val="28"/>
          <w:szCs w:val="28"/>
          <w:lang w:val="en-US" w:eastAsia="zh-CN"/>
        </w:rPr>
        <w:t>说明：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1、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居家隔离的由基层医疗卫生机构或疾控机构上门采样。居家隔离是指单人单间单卫，减少与家人接触，个人严禁外出，亲友不串门，家属不聚集。每天测体温并向社区报告健康状况。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shd w:val="clear" w:color="auto" w:fill="FFFFFF"/>
        <w:ind w:left="0" w:firstLine="0"/>
        <w:jc w:val="left"/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居家健康监测是指单人单卫，减少与其他人接触，做好体温、症状监测，非必要不外出、不聚集，特殊情况外出必须做好个人防护措施，不乘坐公共公共交通工具，不进入人群密集场所。核酸检测工作可由属地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t>基层医疗卫生机构或疾控机构上门采样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eastAsia="zh-CN"/>
        </w:rPr>
        <w:t>，</w:t>
      </w: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t>也可以在做好个人防护的基础上就近核酸检测点进行核酸检测。</w:t>
      </w:r>
    </w:p>
    <w:p>
      <w:pPr>
        <w:pStyle w:val="2"/>
        <w:numPr>
          <w:ilvl w:val="0"/>
          <w:numId w:val="0"/>
        </w:numPr>
        <w:ind w:firstLine="561" w:firstLineChars="200"/>
        <w:rPr>
          <w:rFonts w:hint="eastAsia"/>
          <w:color w:val="auto"/>
          <w:lang w:val="en-US" w:eastAsia="zh-CN"/>
        </w:rPr>
      </w:pPr>
      <w:r>
        <w:rPr>
          <w:rFonts w:hint="eastAsia" w:ascii="华文仿宋" w:hAnsi="华文仿宋" w:eastAsia="华文仿宋" w:cs="仿宋_GB2312"/>
          <w:b/>
          <w:bCs/>
          <w:color w:val="auto"/>
          <w:sz w:val="28"/>
          <w:szCs w:val="28"/>
          <w:lang w:val="en-US" w:eastAsia="zh-CN"/>
        </w:rPr>
        <w:t>备注：仅供参考，请以绵阳疾控中心最新公布为准。</w:t>
      </w:r>
    </w:p>
    <w:p>
      <w:pPr>
        <w:spacing w:line="360" w:lineRule="auto"/>
        <w:ind w:left="-210" w:leftChars="-100" w:right="-216" w:rightChars="-103"/>
        <w:jc w:val="left"/>
        <w:rPr>
          <w:rFonts w:hint="default" w:ascii="华文仿宋" w:hAnsi="华文仿宋" w:eastAsia="华文仿宋" w:cs="仿宋_GB2312"/>
          <w:color w:val="auto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  <w:lang w:val="en-US" w:eastAsia="zh-CN"/>
        </w:rPr>
        <w:br w:type="page"/>
      </w:r>
      <w:r>
        <w:rPr>
          <w:rFonts w:hint="eastAsia" w:ascii="黑体" w:hAnsi="黑体" w:eastAsia="黑体" w:cs="黑体"/>
          <w:b/>
          <w:bCs/>
          <w:color w:val="auto"/>
          <w:sz w:val="24"/>
          <w:lang w:val="en-US" w:eastAsia="zh-CN"/>
        </w:rPr>
        <w:t>附件4：</w:t>
      </w:r>
    </w:p>
    <w:p>
      <w:pPr>
        <w:spacing w:line="360" w:lineRule="auto"/>
        <w:ind w:left="-210" w:leftChars="-100" w:right="-216" w:rightChars="-103"/>
        <w:jc w:val="center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四川幼儿师范高等专科学校2021年12月直接考核招聘</w:t>
      </w:r>
    </w:p>
    <w:p>
      <w:pPr>
        <w:spacing w:line="360" w:lineRule="auto"/>
        <w:ind w:left="-210" w:leftChars="-100" w:right="-216" w:rightChars="-103"/>
        <w:jc w:val="center"/>
        <w:rPr>
          <w:rFonts w:hint="eastAsia" w:ascii="黑体" w:hAnsi="黑体" w:eastAsia="黑体" w:cs="黑体"/>
          <w:color w:val="auto"/>
          <w:sz w:val="32"/>
          <w:szCs w:val="32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考生新冠肺炎疫情防控承诺书</w:t>
      </w:r>
    </w:p>
    <w:p>
      <w:pPr>
        <w:spacing w:line="100" w:lineRule="exact"/>
        <w:ind w:left="-210" w:leftChars="-100" w:right="-216" w:rightChars="-103"/>
        <w:jc w:val="center"/>
        <w:rPr>
          <w:rFonts w:eastAsia="方正小标宋_GBK"/>
          <w:color w:val="auto"/>
          <w:sz w:val="40"/>
          <w:szCs w:val="40"/>
        </w:rPr>
      </w:pPr>
    </w:p>
    <w:p>
      <w:pPr>
        <w:spacing w:line="100" w:lineRule="exact"/>
        <w:ind w:left="-210" w:leftChars="-100" w:right="-216" w:rightChars="-103"/>
        <w:jc w:val="center"/>
        <w:rPr>
          <w:rFonts w:eastAsia="方正小标宋_GBK"/>
          <w:color w:val="auto"/>
          <w:sz w:val="40"/>
          <w:szCs w:val="40"/>
        </w:rPr>
      </w:pPr>
    </w:p>
    <w:tbl>
      <w:tblPr>
        <w:tblStyle w:val="6"/>
        <w:tblW w:w="835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9"/>
        <w:gridCol w:w="2089"/>
        <w:gridCol w:w="2090"/>
        <w:gridCol w:w="2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姓名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联系方式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身份证号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rFonts w:hint="default" w:eastAsia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/>
                <w:color w:val="auto"/>
                <w:sz w:val="22"/>
                <w:szCs w:val="22"/>
                <w:lang w:val="en-US" w:eastAsia="zh-CN"/>
              </w:rPr>
              <w:t>报考类别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0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8" w:hRule="atLeast"/>
          <w:jc w:val="center"/>
        </w:trPr>
        <w:tc>
          <w:tcPr>
            <w:tcW w:w="8358" w:type="dxa"/>
            <w:gridSpan w:val="4"/>
            <w:vAlign w:val="top"/>
          </w:tcPr>
          <w:p>
            <w:pPr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我已认真阅读并了解</w:t>
            </w:r>
            <w:r>
              <w:rPr>
                <w:rFonts w:hint="eastAsia"/>
                <w:color w:val="auto"/>
                <w:sz w:val="18"/>
                <w:szCs w:val="18"/>
              </w:rPr>
              <w:t>考试</w:t>
            </w:r>
            <w:r>
              <w:rPr>
                <w:color w:val="auto"/>
                <w:sz w:val="18"/>
                <w:szCs w:val="18"/>
              </w:rPr>
              <w:t>疫情防控要求，并且在考前14天内按要求测量体温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现</w:t>
            </w:r>
            <w:r>
              <w:rPr>
                <w:color w:val="auto"/>
                <w:sz w:val="18"/>
                <w:szCs w:val="18"/>
              </w:rPr>
              <w:t>郑重承诺以下事项：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1.本人体温记录表中所记录的考前14天内的体温均属实。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2.本人充分理解并遵守</w:t>
            </w:r>
            <w:r>
              <w:rPr>
                <w:rFonts w:hint="eastAsia"/>
                <w:color w:val="auto"/>
                <w:sz w:val="18"/>
                <w:szCs w:val="18"/>
              </w:rPr>
              <w:t>考试</w:t>
            </w:r>
            <w:r>
              <w:rPr>
                <w:color w:val="auto"/>
                <w:sz w:val="18"/>
                <w:szCs w:val="18"/>
              </w:rPr>
              <w:t>期间各项防疫安全要求</w:t>
            </w:r>
            <w:r>
              <w:rPr>
                <w:rFonts w:hint="eastAsia"/>
                <w:color w:val="auto"/>
                <w:sz w:val="18"/>
                <w:szCs w:val="18"/>
                <w:lang w:eastAsia="zh-CN"/>
              </w:rPr>
              <w:t>，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严格执行绵阳疾控中心公布的疫情防控相关要求</w:t>
            </w:r>
            <w:r>
              <w:rPr>
                <w:color w:val="auto"/>
                <w:sz w:val="18"/>
                <w:szCs w:val="18"/>
              </w:rPr>
              <w:t>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3.本人考试当天自行做好防护工作，提前抵达考点。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4.在考试期间将自觉维护考试秩序，与其他考生保持安全距离，服从现场工作人员安排，考试结束后按规定有序离场。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5.本人在进入考点时体温低于37.3℃，目前身体健康。考前14天内，本人及家庭成员（含同住人员）没有出现过发烧、咳嗽、胸闷等与新型冠状病毒感染有关的症状。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6.考前14天内，本人及家庭成员（含同住人员）没有接触过新冠肺炎病例、疑似病例、已知无症状感染者，没有接触过有发热或呼吸道症状患者，没有被留验站集中隔离观察或留观后已解除医学观察。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7.凡不实承诺、不如实填报健康信息或隐瞒病情、病史、旅行史、接触史、逃避防疫措施，造成严重后果，本人自愿承担相应的法律责任并接受处理。</w:t>
            </w:r>
          </w:p>
          <w:p>
            <w:pPr>
              <w:widowControl/>
              <w:tabs>
                <w:tab w:val="center" w:pos="4153"/>
                <w:tab w:val="right" w:pos="8306"/>
              </w:tabs>
              <w:spacing w:line="360" w:lineRule="exact"/>
              <w:ind w:firstLine="360" w:firstLineChars="200"/>
              <w:rPr>
                <w:color w:val="auto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8358" w:type="dxa"/>
            <w:gridSpan w:val="4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体温记录（考前14天起）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27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4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28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月5日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29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月6日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30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月7日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月8日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月9日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  <w:jc w:val="center"/>
        </w:trPr>
        <w:tc>
          <w:tcPr>
            <w:tcW w:w="2089" w:type="dxa"/>
            <w:vAlign w:val="center"/>
          </w:tcPr>
          <w:p>
            <w:pPr>
              <w:widowControl/>
              <w:jc w:val="center"/>
              <w:textAlignment w:val="center"/>
              <w:rPr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日</w:t>
            </w:r>
          </w:p>
        </w:tc>
        <w:tc>
          <w:tcPr>
            <w:tcW w:w="2089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20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12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月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val="en-US" w:eastAsia="zh-CN" w:bidi="ar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0日</w:t>
            </w:r>
          </w:p>
        </w:tc>
        <w:tc>
          <w:tcPr>
            <w:tcW w:w="2090" w:type="dxa"/>
            <w:vAlign w:val="center"/>
          </w:tcPr>
          <w:p>
            <w:pPr>
              <w:widowControl/>
              <w:tabs>
                <w:tab w:val="center" w:pos="4153"/>
                <w:tab w:val="right" w:pos="8306"/>
              </w:tabs>
              <w:spacing w:line="320" w:lineRule="exact"/>
              <w:jc w:val="center"/>
              <w:rPr>
                <w:color w:val="auto"/>
                <w:sz w:val="22"/>
                <w:szCs w:val="22"/>
              </w:rPr>
            </w:pPr>
          </w:p>
        </w:tc>
      </w:tr>
    </w:tbl>
    <w:p>
      <w:pPr>
        <w:widowControl/>
        <w:tabs>
          <w:tab w:val="center" w:pos="4153"/>
          <w:tab w:val="right" w:pos="8306"/>
        </w:tabs>
        <w:spacing w:line="360" w:lineRule="auto"/>
        <w:jc w:val="left"/>
        <w:rPr>
          <w:color w:val="auto"/>
          <w:kern w:val="0"/>
          <w:szCs w:val="21"/>
        </w:rPr>
      </w:pPr>
    </w:p>
    <w:p>
      <w:pPr>
        <w:widowControl/>
        <w:tabs>
          <w:tab w:val="center" w:pos="4153"/>
          <w:tab w:val="right" w:pos="8306"/>
        </w:tabs>
        <w:spacing w:line="360" w:lineRule="auto"/>
        <w:ind w:firstLine="420" w:firstLineChars="200"/>
        <w:jc w:val="left"/>
        <w:rPr>
          <w:color w:val="auto"/>
          <w:kern w:val="0"/>
          <w:szCs w:val="21"/>
        </w:rPr>
      </w:pPr>
      <w:r>
        <w:rPr>
          <w:color w:val="auto"/>
          <w:kern w:val="0"/>
          <w:szCs w:val="21"/>
        </w:rPr>
        <w:t>考生签名：                                     承诺日期：</w:t>
      </w:r>
    </w:p>
    <w:p>
      <w:pPr>
        <w:spacing w:line="100" w:lineRule="exact"/>
        <w:rPr>
          <w:rFonts w:eastAsia="黑体"/>
          <w:b/>
          <w:color w:val="auto"/>
          <w:kern w:val="0"/>
        </w:rPr>
      </w:pPr>
    </w:p>
    <w:p>
      <w:pPr>
        <w:spacing w:line="100" w:lineRule="exact"/>
        <w:rPr>
          <w:rFonts w:eastAsia="黑体"/>
          <w:b/>
          <w:color w:val="auto"/>
          <w:kern w:val="0"/>
        </w:rPr>
      </w:pPr>
    </w:p>
    <w:p>
      <w:pPr>
        <w:rPr>
          <w:rFonts w:eastAsia="黑体"/>
          <w:b/>
          <w:color w:val="auto"/>
          <w:kern w:val="0"/>
        </w:rPr>
      </w:pPr>
    </w:p>
    <w:p>
      <w:pPr>
        <w:ind w:firstLine="422" w:firstLineChars="200"/>
        <w:rPr>
          <w:color w:val="auto"/>
        </w:rPr>
      </w:pPr>
      <w:r>
        <w:rPr>
          <w:rFonts w:eastAsia="黑体"/>
          <w:b/>
          <w:color w:val="auto"/>
          <w:kern w:val="0"/>
        </w:rPr>
        <w:t>注：考生应在考试当天携带有本人签名的《承诺书》前往考点</w:t>
      </w:r>
      <w:r>
        <w:rPr>
          <w:rFonts w:hint="eastAsia" w:eastAsia="黑体"/>
          <w:b/>
          <w:color w:val="auto"/>
          <w:kern w:val="0"/>
        </w:rPr>
        <w:t>。</w:t>
      </w:r>
    </w:p>
    <w:p>
      <w:pPr>
        <w:keepNext w:val="0"/>
        <w:keepLines w:val="0"/>
        <w:widowControl/>
        <w:suppressLineNumbers w:val="0"/>
        <w:shd w:val="clear" w:color="auto" w:fill="FFFFFF"/>
        <w:ind w:left="0" w:firstLine="0"/>
        <w:jc w:val="left"/>
        <w:rPr>
          <w:rFonts w:hint="default"/>
          <w:color w:val="auto"/>
          <w:lang w:val="en-US" w:eastAsia="zh-CN"/>
        </w:rPr>
      </w:pPr>
      <w:r>
        <w:rPr>
          <w:rFonts w:hint="eastAsia" w:ascii="华文仿宋" w:hAnsi="华文仿宋" w:eastAsia="华文仿宋" w:cs="仿宋_GB2312"/>
          <w:color w:val="auto"/>
          <w:sz w:val="28"/>
          <w:szCs w:val="28"/>
        </w:rPr>
        <w:br w:type="page"/>
      </w:r>
      <w:r>
        <w:rPr>
          <w:rFonts w:hint="eastAsia" w:ascii="黑体" w:hAnsi="黑体" w:eastAsia="黑体" w:cs="黑体"/>
          <w:b/>
          <w:bCs/>
          <w:color w:val="auto"/>
          <w:sz w:val="24"/>
          <w:lang w:val="en-US" w:eastAsia="zh-CN"/>
        </w:rPr>
        <w:t>附件5：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2"/>
          <w:szCs w:val="32"/>
          <w:lang w:val="en-US" w:eastAsia="zh-CN"/>
        </w:rPr>
        <w:t>四川天府健康通健康码申领流程</w:t>
      </w:r>
    </w:p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  <w:t>一、打开微信、支付宝或天府通办手机客户端，搜索“四川天府健康通”点击进入，或直接扫描下方二维码。</w:t>
      </w:r>
    </w:p>
    <w:p>
      <w:pPr>
        <w:jc w:val="center"/>
        <w:rPr>
          <w:rFonts w:ascii="宋体" w:hAnsi="宋体" w:eastAsia="宋体" w:cs="宋体"/>
          <w:color w:val="auto"/>
          <w:sz w:val="24"/>
          <w:szCs w:val="24"/>
        </w:rPr>
      </w:pPr>
      <w:r>
        <w:rPr>
          <w:color w:val="auto"/>
        </w:rPr>
        <w:drawing>
          <wp:inline distT="0" distB="0" distL="114300" distR="114300">
            <wp:extent cx="1409700" cy="13144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  <w:t>二、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首次申领需点击“出示我的健康码”，完成注册登录并通过实名认证</w:t>
      </w: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</w:rPr>
      </w:pPr>
      <w:r>
        <w:rPr>
          <w:color w:val="auto"/>
        </w:rPr>
        <w:drawing>
          <wp:inline distT="0" distB="0" distL="114300" distR="114300">
            <wp:extent cx="2933700" cy="4238625"/>
            <wp:effectExtent l="0" t="0" r="0" b="952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  <w:t>三、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认证通过后，进行健康信息申报。按提示依次如实填写各项内容，确认后提交，健康码即申领成功</w:t>
      </w: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  <w:t>。</w:t>
      </w:r>
    </w:p>
    <w:p>
      <w:pPr>
        <w:numPr>
          <w:ilvl w:val="0"/>
          <w:numId w:val="0"/>
        </w:numPr>
        <w:jc w:val="center"/>
        <w:rPr>
          <w:rFonts w:ascii="宋体" w:hAnsi="宋体" w:eastAsia="宋体" w:cs="宋体"/>
          <w:color w:val="auto"/>
          <w:sz w:val="24"/>
          <w:szCs w:val="24"/>
        </w:rPr>
      </w:pPr>
      <w:bookmarkStart w:id="0" w:name="_GoBack"/>
      <w:r>
        <w:rPr>
          <w:color w:val="auto"/>
        </w:rPr>
        <w:drawing>
          <wp:inline distT="0" distB="0" distL="114300" distR="114300">
            <wp:extent cx="5542280" cy="4485005"/>
            <wp:effectExtent l="0" t="0" r="1270" b="10795"/>
            <wp:docPr id="2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42280" cy="44850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>
      <w:pPr>
        <w:numPr>
          <w:ilvl w:val="0"/>
          <w:numId w:val="0"/>
        </w:numPr>
        <w:ind w:firstLine="542" w:firstLineChars="200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</w:rPr>
      </w:pP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  <w:t>四、</w:t>
      </w:r>
      <w:r>
        <w:rPr>
          <w:rFonts w:hint="eastAsia" w:ascii="宋体" w:hAnsi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val="en-US" w:eastAsia="zh-CN"/>
        </w:rPr>
        <w:t>点击扫一扫，扫描下方场所码</w:t>
      </w: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</w:rPr>
        <w:t>。</w:t>
      </w:r>
    </w:p>
    <w:p>
      <w:pPr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b/>
          <w:i w:val="0"/>
          <w:caps w:val="0"/>
          <w:color w:val="auto"/>
          <w:spacing w:val="0"/>
          <w:sz w:val="27"/>
          <w:szCs w:val="27"/>
          <w:shd w:val="clear" w:color="auto" w:fill="FFFFFF"/>
          <w:lang w:eastAsia="zh-CN"/>
        </w:rPr>
        <w:drawing>
          <wp:inline distT="0" distB="0" distL="114300" distR="114300">
            <wp:extent cx="2813050" cy="3164840"/>
            <wp:effectExtent l="0" t="0" r="6350" b="16510"/>
            <wp:docPr id="3" name="图片 4" descr="IMG_3251(20210622-1606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IMG_3251(20210622-160614)"/>
                    <pic:cNvPicPr>
                      <a:picLocks noChangeAspect="1"/>
                    </pic:cNvPicPr>
                  </pic:nvPicPr>
                  <pic:blipFill>
                    <a:blip r:embed="rId7"/>
                    <a:srcRect t="26485"/>
                    <a:stretch>
                      <a:fillRect/>
                    </a:stretch>
                  </pic:blipFill>
                  <pic:spPr>
                    <a:xfrm>
                      <a:off x="0" y="0"/>
                      <a:ext cx="2813050" cy="31648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400" w:lineRule="exact"/>
        <w:rPr>
          <w:rFonts w:hint="eastAsia" w:ascii="华文仿宋" w:hAnsi="华文仿宋" w:eastAsia="华文仿宋" w:cs="仿宋_GB2312"/>
          <w:b/>
          <w:bCs/>
          <w:color w:val="auto"/>
          <w:szCs w:val="21"/>
          <w:lang w:val="en-US" w:eastAsia="zh-CN"/>
        </w:rPr>
      </w:pPr>
    </w:p>
    <w:p/>
    <w:sectPr>
      <w:pgSz w:w="11906" w:h="16838"/>
      <w:pgMar w:top="1040" w:right="1418" w:bottom="1114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2000000000000000000"/>
    <w:charset w:val="86"/>
    <w:family w:val="script"/>
    <w:pitch w:val="default"/>
    <w:sig w:usb0="00000000" w:usb1="00000000" w:usb2="00082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3573C"/>
    <w:multiLevelType w:val="singleLevel"/>
    <w:tmpl w:val="5B03573C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5872AF"/>
    <w:rsid w:val="085872A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iPriority w:val="0"/>
    <w:pPr>
      <w:ind w:firstLine="420" w:firstLineChars="100"/>
    </w:pPr>
  </w:style>
  <w:style w:type="paragraph" w:styleId="3">
    <w:name w:val="Body Text"/>
    <w:basedOn w:val="1"/>
    <w:uiPriority w:val="0"/>
    <w:pPr>
      <w:widowControl/>
      <w:spacing w:before="100" w:beforeAutospacing="1" w:after="100" w:afterAutospacing="1"/>
      <w:jc w:val="left"/>
    </w:pPr>
    <w:rPr>
      <w:rFonts w:ascii="宋体" w:cs="宋体"/>
      <w:kern w:val="0"/>
      <w:sz w:val="24"/>
      <w:szCs w:val="24"/>
      <w:lang w:bidi="ar-SA"/>
    </w:rPr>
  </w:style>
  <w:style w:type="paragraph" w:styleId="4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2021-11-22T09:04:00Z</dcterms:created>
  <dc:creator>jp</dc:creator>
  <cp:lastModifiedBy>jp</cp:lastModifiedBy>
  <dcterms:modified xsi:type="dcterms:W3CDTF">2021-11-22T09:05:22Z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