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hAnsi="仿宋" w:eastAsia="仿宋_GB2312" w:cs="仿宋_GB2312"/>
          <w:kern w:val="0"/>
          <w:shd w:val="clear" w:color="auto" w:fill="FFFFFF"/>
        </w:rPr>
      </w:pPr>
      <w:r>
        <w:rPr>
          <w:rFonts w:hint="eastAsia" w:ascii="仿宋_GB2312" w:hAnsi="仿宋" w:eastAsia="仿宋_GB2312" w:cs="仿宋_GB2312"/>
          <w:kern w:val="0"/>
          <w:shd w:val="clear" w:color="auto" w:fill="FFFFFF"/>
        </w:rPr>
        <w:t>附件1：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昔阳县医疗集团公立医院2021年公开招聘专业技术人员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参加面试人员名单</w:t>
      </w:r>
    </w:p>
    <w:bookmarkEnd w:id="0"/>
    <w:tbl>
      <w:tblPr>
        <w:tblStyle w:val="4"/>
        <w:tblW w:w="84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575"/>
        <w:gridCol w:w="1275"/>
        <w:gridCol w:w="3220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笔试成绩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秦子城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66.54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昔阳县医疗集团人民医院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李  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79.93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昔阳县医疗集团人民医院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宋慷宏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70.82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昔阳县医疗集团人民医院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陈星宇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63.2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昔阳县医疗集团人民医院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穆晓东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60.44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昔阳县医疗集团人民医院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焦永军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69.19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高晓凤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66.25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胡佳俊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65.01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翟晓霞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62.8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冯庆美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61.53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陈  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61.13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赵青青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81.2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昔阳县医疗集团人民医院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王亚宁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20210810127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66.54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王世春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20210810201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70.17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昔阳县医疗集团人民医院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乔建芳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20210810202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77.03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樊嘉宇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20210810205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76.01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袁雅欣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20210810215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74.74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侯  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20210810209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74.56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李虹儒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20210810222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78.08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昔阳县医疗集团人民医院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李云峰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20210810221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70.64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昔阳县医疗集团人民医院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赵发霖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20210810224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72.31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昔阳县医疗集团人民医院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吴凯丽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20210810225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74.23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张  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20210810226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78.66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昔阳县中医院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Tahoma"/>
                <w:color w:val="000000"/>
                <w:sz w:val="21"/>
                <w:szCs w:val="21"/>
              </w:rPr>
              <w:t>专技14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0" w:firstLineChars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E4503"/>
    <w:rsid w:val="23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</w:pPr>
    <w:rPr>
      <w:rFonts w:ascii="Calibri" w:hAnsi="Calibri" w:eastAsia="仿宋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2021-11-22T01:30:00Z</dcterms:created>
  <dc:creator>眼睛成海却未蓝</dc:creator>
  <cp:lastModifiedBy>眼睛成海却未蓝</cp:lastModifiedBy>
  <dcterms:modified xsi:type="dcterms:W3CDTF">2021-11-22T01:32:20Z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9586EA2DC24141628DA06FE245B1E64F</vt:lpwstr>
  </property>
</Properties>
</file>