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附件1</w:t>
      </w:r>
    </w:p>
    <w:p>
      <w:pPr>
        <w:jc w:val="center"/>
        <w:rPr>
          <w:rFonts w:ascii="黑体" w:hAnsi="黑体" w:eastAsia="黑体"/>
          <w:sz w:val="40"/>
        </w:rPr>
      </w:pPr>
      <w:bookmarkStart w:id="0" w:name="_GoBack"/>
      <w:r>
        <w:rPr>
          <w:rFonts w:hint="eastAsia" w:ascii="黑体" w:hAnsi="黑体" w:eastAsia="黑体"/>
          <w:sz w:val="40"/>
        </w:rPr>
        <w:t>2021年政和县总医院“人才·南平校园行”紧缺急需专业工作人员岗位简章</w:t>
      </w:r>
    </w:p>
    <w:bookmarkEnd w:id="0"/>
    <w:tbl>
      <w:tblPr>
        <w:tblStyle w:val="4"/>
        <w:tblpPr w:leftFromText="180" w:rightFromText="180" w:vertAnchor="text" w:horzAnchor="page" w:tblpX="477" w:tblpY="496"/>
        <w:tblOverlap w:val="never"/>
        <w:tblW w:w="1559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418"/>
        <w:gridCol w:w="992"/>
        <w:gridCol w:w="851"/>
        <w:gridCol w:w="1559"/>
        <w:gridCol w:w="992"/>
        <w:gridCol w:w="567"/>
        <w:gridCol w:w="567"/>
        <w:gridCol w:w="567"/>
        <w:gridCol w:w="567"/>
        <w:gridCol w:w="567"/>
        <w:gridCol w:w="709"/>
        <w:gridCol w:w="567"/>
        <w:gridCol w:w="1134"/>
        <w:gridCol w:w="2492"/>
        <w:gridCol w:w="552"/>
        <w:gridCol w:w="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单位代码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经费形式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户籍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政和县医院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财政拨补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0599-3371716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临床医学、妇产科学、儿科学、内科学、外科学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1、年龄在35周岁以下；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2、具有中级职称年龄在40周岁以下；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3、具有副高职称年龄在45周以下；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4、具有正高职称年龄在50周以下；                5、聘任后服务期需满5年。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414"/>
              </w:tabs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政和县中医院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财政拨补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0599-3371716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康复治疗学、医学检验、医学检验技术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1、年龄在35周岁以下；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2、具有中级职称年龄在40周岁以下；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3、具有副高职称年龄在45周岁以下；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4、具有正高职称年龄在50周岁以下；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5、聘任后服务期需满5年。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政和县中医院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财政拨补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0599-3371716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临床医学、妇产科学、麻醉学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1、年龄在35周岁以下；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2、具有中级职称年龄在40周岁以下；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3、具有副高职称年龄在45周岁以下；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4、具有正高职称年龄在50周岁以下；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5、聘任后服务期需满5年。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政和县熊山街道社区卫生服务中心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财政拨补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事业单位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黄女士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0599-3371716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专业技术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护理学、助产、护理</w:t>
            </w:r>
          </w:p>
        </w:tc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1、具有护士专业技术资格，年龄在35周岁以下；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2、聘任后服务期需满5年。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面试+考核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C"/>
    <w:rsid w:val="004819E4"/>
    <w:rsid w:val="00813A0D"/>
    <w:rsid w:val="0093552C"/>
    <w:rsid w:val="00DE1671"/>
    <w:rsid w:val="6CD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753</Characters>
  <Lines>6</Lines>
  <Paragraphs>1</Paragraphs>
  <TotalTime>5</TotalTime>
  <ScaleCrop>false</ScaleCrop>
  <LinksUpToDate>false</LinksUpToDate>
  <CharactersWithSpaces>883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2021-11-16T02:57:00Z</dcterms:created>
  <dc:creator>Administrator</dc:creator>
  <cp:lastModifiedBy>进王丽</cp:lastModifiedBy>
  <dcterms:modified xsi:type="dcterms:W3CDTF">2021-11-16T07:48:51Z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70EA6B33B6094B799269E1D09AD81A43</vt:lpwstr>
  </property>
</Properties>
</file>