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84" w:rsidRDefault="007C2E84" w:rsidP="007C2E84">
      <w:pPr>
        <w:widowControl/>
        <w:spacing w:line="500" w:lineRule="exact"/>
        <w:jc w:val="center"/>
        <w:rPr>
          <w:rFonts w:ascii="宋体" w:hAnsi="宋体" w:cs="宋体" w:hint="eastAsia"/>
          <w:b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333333"/>
          <w:kern w:val="0"/>
          <w:sz w:val="30"/>
          <w:szCs w:val="30"/>
        </w:rPr>
        <w:t>天津城建大学招聘劳务派遣人员岗位及要求</w:t>
      </w:r>
    </w:p>
    <w:p w:rsidR="007C2E84" w:rsidRDefault="007C2E84" w:rsidP="007C2E84">
      <w:pPr>
        <w:jc w:val="center"/>
        <w:rPr>
          <w:rFonts w:ascii="仿宋" w:eastAsia="仿宋" w:hAnsi="仿宋" w:cs="宋体" w:hint="eastAsia"/>
          <w:kern w:val="0"/>
          <w:sz w:val="32"/>
          <w:szCs w:val="32"/>
        </w:rPr>
      </w:pPr>
    </w:p>
    <w:tbl>
      <w:tblPr>
        <w:tblpPr w:leftFromText="180" w:rightFromText="180" w:vertAnchor="text" w:horzAnchor="page" w:tblpX="1770" w:tblpY="25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5"/>
        <w:gridCol w:w="630"/>
        <w:gridCol w:w="744"/>
        <w:gridCol w:w="991"/>
        <w:gridCol w:w="757"/>
        <w:gridCol w:w="838"/>
        <w:gridCol w:w="517"/>
        <w:gridCol w:w="452"/>
        <w:gridCol w:w="3530"/>
      </w:tblGrid>
      <w:tr w:rsidR="007C2E84" w:rsidTr="00221B2B">
        <w:trPr>
          <w:trHeight w:val="45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用工单位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用工部门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相关要求</w:t>
            </w:r>
          </w:p>
        </w:tc>
      </w:tr>
      <w:tr w:rsidR="007C2E84" w:rsidTr="00221B2B">
        <w:trPr>
          <w:trHeight w:val="38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要求</w:t>
            </w:r>
          </w:p>
        </w:tc>
      </w:tr>
      <w:tr w:rsidR="007C2E84" w:rsidTr="00221B2B">
        <w:trPr>
          <w:trHeight w:val="167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天</w:t>
            </w:r>
          </w:p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津</w:t>
            </w:r>
          </w:p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</w:t>
            </w:r>
          </w:p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</w:t>
            </w:r>
          </w:p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</w:t>
            </w:r>
          </w:p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辅助留学生管理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40岁以下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熟练使用英语者优先；</w:t>
            </w:r>
          </w:p>
          <w:p w:rsidR="007C2E84" w:rsidRDefault="007C2E84" w:rsidP="00221B2B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熟练使用计算机办公软件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；</w:t>
            </w:r>
          </w:p>
          <w:p w:rsidR="007C2E84" w:rsidRDefault="007C2E84" w:rsidP="00221B2B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协助会议和活动组织，参与留学生日常管理；</w:t>
            </w:r>
          </w:p>
          <w:p w:rsidR="007C2E84" w:rsidRDefault="007C2E84" w:rsidP="00221B2B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公寓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管理需值夜班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7C2E84" w:rsidTr="00221B2B">
        <w:trPr>
          <w:trHeight w:val="260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hyperlink r:id="rId5" w:tgtFrame="http://www.tcu.edu.cn/jgsz/_self" w:history="1"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党委学生工作部</w:t>
              </w:r>
            </w:hyperlink>
          </w:p>
          <w:p w:rsidR="007C2E84" w:rsidRDefault="007C2E84" w:rsidP="00221B2B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辅助公寓管理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工科类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30岁以下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本岗位条件较为艰苦，工作强度大，能胜任经常性加班，需经常深入宿舍维修改造工程一线；</w:t>
            </w:r>
          </w:p>
          <w:p w:rsidR="007C2E84" w:rsidRDefault="007C2E84" w:rsidP="00221B2B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有行政管理相关工作经验者优先；</w:t>
            </w:r>
          </w:p>
          <w:p w:rsidR="007C2E84" w:rsidRDefault="007C2E84" w:rsidP="00221B2B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熟练使用计算机相关办公软件；</w:t>
            </w:r>
          </w:p>
          <w:p w:rsidR="007C2E84" w:rsidRDefault="007C2E84" w:rsidP="00221B2B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负责公寓片区宿舍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楼思想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教育、日常管理、文化活动组织与策划等工作；</w:t>
            </w:r>
          </w:p>
          <w:p w:rsidR="007C2E84" w:rsidRDefault="007C2E84" w:rsidP="00221B2B">
            <w:pPr>
              <w:widowControl/>
              <w:numPr>
                <w:ilvl w:val="0"/>
                <w:numId w:val="2"/>
              </w:numPr>
              <w:tabs>
                <w:tab w:val="left" w:pos="312"/>
              </w:tabs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完成公寓管理科交办的其他工作。</w:t>
            </w:r>
          </w:p>
        </w:tc>
      </w:tr>
      <w:tr w:rsidR="007C2E84" w:rsidTr="00221B2B">
        <w:trPr>
          <w:trHeight w:val="601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hyperlink r:id="rId6" w:history="1"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网络安全和信息化办公室</w:t>
              </w:r>
            </w:hyperlink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辅助网络信息监测管理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公共管理类专业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30岁以下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numPr>
                <w:ilvl w:val="0"/>
                <w:numId w:val="3"/>
              </w:numPr>
              <w:tabs>
                <w:tab w:val="left" w:pos="312"/>
              </w:tabs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熟悉互联网领域政策法律法规，具备安全防范及保密意识，拥有较强的沟通能力和团队协作能力；</w:t>
            </w:r>
          </w:p>
          <w:p w:rsidR="007C2E84" w:rsidRDefault="007C2E84" w:rsidP="00221B2B">
            <w:pPr>
              <w:widowControl/>
              <w:numPr>
                <w:ilvl w:val="0"/>
                <w:numId w:val="3"/>
              </w:numPr>
              <w:tabs>
                <w:tab w:val="left" w:pos="312"/>
              </w:tabs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熟悉“三微一端”新媒体运行和操作使用；</w:t>
            </w:r>
          </w:p>
          <w:p w:rsidR="007C2E84" w:rsidRDefault="007C2E84" w:rsidP="00221B2B">
            <w:pPr>
              <w:widowControl/>
              <w:numPr>
                <w:ilvl w:val="0"/>
                <w:numId w:val="3"/>
              </w:numPr>
              <w:tabs>
                <w:tab w:val="left" w:pos="312"/>
              </w:tabs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熟悉网页抓取原理及技术、正则表达式、动态数据抓取、防屏蔽等关键技术；</w:t>
            </w:r>
          </w:p>
          <w:p w:rsidR="007C2E84" w:rsidRDefault="007C2E84" w:rsidP="00221B2B">
            <w:pPr>
              <w:widowControl/>
              <w:numPr>
                <w:ilvl w:val="0"/>
                <w:numId w:val="3"/>
              </w:numPr>
              <w:tabs>
                <w:tab w:val="left" w:pos="312"/>
              </w:tabs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熟悉舆情传播规律，能使用网络舆情软件，进行舆情分析、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判及预警；</w:t>
            </w:r>
          </w:p>
          <w:p w:rsidR="007C2E84" w:rsidRDefault="007C2E84" w:rsidP="00221B2B">
            <w:pPr>
              <w:widowControl/>
              <w:numPr>
                <w:ilvl w:val="0"/>
                <w:numId w:val="3"/>
              </w:numPr>
              <w:tabs>
                <w:tab w:val="left" w:pos="312"/>
              </w:tabs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有较强文字功底和信息挖掘能力，能够从监测数据中进行有效信息分析，独立撰写网络分析专报、周报、月报、季度报及编制相关工作方案和撰写工作总结；</w:t>
            </w:r>
          </w:p>
          <w:p w:rsidR="007C2E84" w:rsidRDefault="007C2E84" w:rsidP="00221B2B">
            <w:pPr>
              <w:widowControl/>
              <w:numPr>
                <w:ilvl w:val="0"/>
                <w:numId w:val="3"/>
              </w:numPr>
              <w:tabs>
                <w:tab w:val="left" w:pos="312"/>
              </w:tabs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具有较强的责任心，有应对和解决突发问题的能力，有一定的抗压能力。</w:t>
            </w:r>
          </w:p>
        </w:tc>
      </w:tr>
      <w:tr w:rsidR="007C2E84" w:rsidTr="00221B2B">
        <w:trPr>
          <w:trHeight w:val="46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用工单位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用工部门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相关要求</w:t>
            </w:r>
          </w:p>
        </w:tc>
      </w:tr>
      <w:tr w:rsidR="007C2E84" w:rsidTr="00221B2B">
        <w:trPr>
          <w:trHeight w:val="82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要求</w:t>
            </w:r>
          </w:p>
        </w:tc>
      </w:tr>
      <w:tr w:rsidR="007C2E84" w:rsidTr="00221B2B">
        <w:trPr>
          <w:trHeight w:val="29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天津城建大学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图</w:t>
            </w:r>
          </w:p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书</w:t>
            </w:r>
          </w:p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馆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辅助图书管理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文史财经类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岁以下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84" w:rsidRDefault="007C2E84" w:rsidP="00221B2B">
            <w:pPr>
              <w:widowControl/>
              <w:numPr>
                <w:ilvl w:val="0"/>
                <w:numId w:val="4"/>
              </w:numPr>
              <w:tabs>
                <w:tab w:val="left" w:pos="312"/>
              </w:tabs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熟悉馆藏资源分布状况，负责读者的图书文献借阅及馆际互借工作；</w:t>
            </w:r>
          </w:p>
          <w:p w:rsidR="007C2E84" w:rsidRDefault="007C2E84" w:rsidP="00221B2B">
            <w:pPr>
              <w:widowControl/>
              <w:numPr>
                <w:ilvl w:val="0"/>
                <w:numId w:val="4"/>
              </w:numPr>
              <w:tabs>
                <w:tab w:val="left" w:pos="312"/>
              </w:tabs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负责图书的验收、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剔旧以及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日常的排架整理工作，做到当日所还图书当日归架；</w:t>
            </w:r>
          </w:p>
          <w:p w:rsidR="007C2E84" w:rsidRDefault="007C2E84" w:rsidP="00221B2B">
            <w:pPr>
              <w:widowControl/>
              <w:numPr>
                <w:ilvl w:val="0"/>
                <w:numId w:val="4"/>
              </w:numPr>
              <w:tabs>
                <w:tab w:val="left" w:pos="312"/>
              </w:tabs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严格执行有关图书借阅的相关规定；</w:t>
            </w:r>
          </w:p>
          <w:p w:rsidR="007C2E84" w:rsidRDefault="007C2E84" w:rsidP="00221B2B">
            <w:pPr>
              <w:widowControl/>
              <w:numPr>
                <w:ilvl w:val="0"/>
                <w:numId w:val="4"/>
              </w:numPr>
              <w:tabs>
                <w:tab w:val="left" w:pos="312"/>
              </w:tabs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负责办理读者的离校手续；</w:t>
            </w:r>
          </w:p>
          <w:p w:rsidR="007C2E84" w:rsidRDefault="007C2E84" w:rsidP="00221B2B">
            <w:pPr>
              <w:widowControl/>
              <w:numPr>
                <w:ilvl w:val="0"/>
                <w:numId w:val="4"/>
              </w:numPr>
              <w:tabs>
                <w:tab w:val="left" w:pos="312"/>
              </w:tabs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热情为读者服务，耐心解答读者的咨询和问题，讲文明，讲礼貌，为读者提供优质服务；</w:t>
            </w:r>
          </w:p>
          <w:p w:rsidR="007C2E84" w:rsidRDefault="007C2E84" w:rsidP="00221B2B">
            <w:pPr>
              <w:widowControl/>
              <w:numPr>
                <w:ilvl w:val="0"/>
                <w:numId w:val="4"/>
              </w:numPr>
              <w:tabs>
                <w:tab w:val="left" w:pos="312"/>
              </w:tabs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完成好个人主管的工作，相关工作主动协调配合，具有团队精神；</w:t>
            </w:r>
          </w:p>
          <w:p w:rsidR="007C2E84" w:rsidRDefault="007C2E84" w:rsidP="00221B2B">
            <w:pPr>
              <w:widowControl/>
              <w:numPr>
                <w:ilvl w:val="0"/>
                <w:numId w:val="4"/>
              </w:numPr>
              <w:tabs>
                <w:tab w:val="left" w:pos="312"/>
              </w:tabs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遵守纪律，做到不迟到，不早退，出满勤，干满点。积极参加馆内的一切公益活动；</w:t>
            </w:r>
          </w:p>
          <w:p w:rsidR="007C2E84" w:rsidRDefault="007C2E84" w:rsidP="00221B2B">
            <w:pPr>
              <w:widowControl/>
              <w:numPr>
                <w:ilvl w:val="0"/>
                <w:numId w:val="4"/>
              </w:numPr>
              <w:tabs>
                <w:tab w:val="left" w:pos="312"/>
              </w:tabs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爱护公物，做好本部门的安全保卫，清洁卫生工作；</w:t>
            </w:r>
          </w:p>
          <w:p w:rsidR="007C2E84" w:rsidRDefault="007C2E84" w:rsidP="00221B2B">
            <w:pPr>
              <w:widowControl/>
              <w:numPr>
                <w:ilvl w:val="0"/>
                <w:numId w:val="4"/>
              </w:numPr>
              <w:tabs>
                <w:tab w:val="left" w:pos="312"/>
              </w:tabs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认真完成馆、部领导交给的其它工作；</w:t>
            </w:r>
          </w:p>
          <w:p w:rsidR="007C2E84" w:rsidRDefault="007C2E84" w:rsidP="00221B2B">
            <w:pPr>
              <w:widowControl/>
              <w:numPr>
                <w:ilvl w:val="0"/>
                <w:numId w:val="4"/>
              </w:numPr>
              <w:tabs>
                <w:tab w:val="left" w:pos="312"/>
              </w:tabs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有图书管理工作经验优先；</w:t>
            </w:r>
          </w:p>
          <w:p w:rsidR="007C2E84" w:rsidRDefault="007C2E84" w:rsidP="00221B2B">
            <w:pPr>
              <w:widowControl/>
              <w:numPr>
                <w:ilvl w:val="0"/>
                <w:numId w:val="4"/>
              </w:numPr>
              <w:tabs>
                <w:tab w:val="left" w:pos="312"/>
              </w:tabs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有一定的办公软件操作能力；</w:t>
            </w:r>
          </w:p>
          <w:p w:rsidR="007C2E84" w:rsidRDefault="007C2E84" w:rsidP="00221B2B">
            <w:pPr>
              <w:widowControl/>
              <w:numPr>
                <w:ilvl w:val="0"/>
                <w:numId w:val="4"/>
              </w:numPr>
              <w:tabs>
                <w:tab w:val="left" w:pos="312"/>
              </w:tabs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能承担节假日、寒暑假及日常值班工作。</w:t>
            </w:r>
          </w:p>
        </w:tc>
      </w:tr>
    </w:tbl>
    <w:p w:rsidR="00031C67" w:rsidRPr="007C2E84" w:rsidRDefault="00031C67">
      <w:bookmarkStart w:id="0" w:name="_GoBack"/>
      <w:bookmarkEnd w:id="0"/>
    </w:p>
    <w:sectPr w:rsidR="00031C67" w:rsidRPr="007C2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48975CE"/>
    <w:multiLevelType w:val="singleLevel"/>
    <w:tmpl w:val="D48975C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E28977A3"/>
    <w:multiLevelType w:val="singleLevel"/>
    <w:tmpl w:val="E28977A3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hint="default"/>
        <w:b w:val="0"/>
        <w:bCs w:val="0"/>
      </w:rPr>
    </w:lvl>
  </w:abstractNum>
  <w:abstractNum w:abstractNumId="2" w15:restartNumberingAfterBreak="0">
    <w:nsid w:val="16A06AB5"/>
    <w:multiLevelType w:val="singleLevel"/>
    <w:tmpl w:val="16A06AB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 w15:restartNumberingAfterBreak="0">
    <w:nsid w:val="47242943"/>
    <w:multiLevelType w:val="singleLevel"/>
    <w:tmpl w:val="4724294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84"/>
    <w:rsid w:val="00031C67"/>
    <w:rsid w:val="007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D3FD2-C4E3-49DB-A48B-4591BF32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.tcu.edu.cn/" TargetMode="External"/><Relationship Id="rId5" Type="http://schemas.openxmlformats.org/officeDocument/2006/relationships/hyperlink" Target="http://cjxg.tcu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2021-11-17T06:02:00Z</dcterms:created>
  <dcterms:modified xsi:type="dcterms:W3CDTF">2021-11-17T06:02:00Z</dcterms:modified>
</cp:coreProperties>
</file>