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b w:val="0"/>
          <w:bCs/>
          <w:sz w:val="44"/>
          <w:szCs w:val="44"/>
        </w:rPr>
      </w:pPr>
      <w:r>
        <w:rPr>
          <w:rFonts w:hint="eastAsia" w:ascii="微软简标宋" w:hAnsi="微软简标宋" w:eastAsia="微软简标宋" w:cs="微软简标宋"/>
          <w:b w:val="0"/>
          <w:bCs/>
          <w:sz w:val="44"/>
          <w:szCs w:val="44"/>
          <w:lang w:eastAsia="zh-CN"/>
        </w:rPr>
        <w:t>面试</w:t>
      </w:r>
      <w:r>
        <w:rPr>
          <w:rFonts w:hint="eastAsia" w:ascii="微软简标宋" w:hAnsi="微软简标宋" w:eastAsia="微软简标宋" w:cs="微软简标宋"/>
          <w:b w:val="0"/>
          <w:bCs/>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w:t>
      </w:r>
      <w:r>
        <w:rPr>
          <w:rFonts w:hint="default" w:ascii="Times New Roman" w:hAnsi="Times New Roman" w:eastAsia="仿宋_GB2312" w:cs="Times New Roman"/>
          <w:sz w:val="32"/>
          <w:szCs w:val="32"/>
          <w:lang w:val="en-US" w:eastAsia="zh-CN"/>
        </w:rPr>
        <w:t>进入考场前应出示</w:t>
      </w:r>
      <w:r>
        <w:rPr>
          <w:rFonts w:hint="default" w:ascii="Times New Roman" w:hAnsi="Times New Roman" w:eastAsia="仿宋_GB2312" w:cs="Times New Roman"/>
          <w:sz w:val="32"/>
          <w:szCs w:val="32"/>
        </w:rPr>
        <w:t>健康码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个人14天内行动轨迹（行程卡）</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val="en-US" w:eastAsia="zh-CN"/>
        </w:rPr>
        <w:t>承诺书</w:t>
      </w:r>
      <w:r>
        <w:rPr>
          <w:rFonts w:hint="default" w:ascii="Times New Roman" w:hAnsi="Times New Roman" w:eastAsia="仿宋_GB2312" w:cs="Times New Roman"/>
          <w:sz w:val="32"/>
          <w:szCs w:val="32"/>
        </w:rPr>
        <w:t>。如因个人问题无法提供</w:t>
      </w:r>
      <w:r>
        <w:rPr>
          <w:rFonts w:hint="default" w:ascii="Times New Roman" w:hAnsi="Times New Roman" w:eastAsia="仿宋_GB2312" w:cs="Times New Roman"/>
          <w:sz w:val="32"/>
          <w:szCs w:val="32"/>
          <w:lang w:val="en-US" w:eastAsia="zh-CN"/>
        </w:rPr>
        <w:t>上述</w:t>
      </w:r>
      <w:r>
        <w:rPr>
          <w:rFonts w:hint="default" w:ascii="Times New Roman" w:hAnsi="Times New Roman" w:eastAsia="仿宋_GB2312" w:cs="Times New Roman"/>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个人活动轨迹查询方法：</w:t>
      </w:r>
    </w:p>
    <w:p>
      <w:pPr>
        <w:spacing w:line="600" w:lineRule="atLeas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b/>
          <w:sz w:val="32"/>
          <w:szCs w:val="32"/>
        </w:rPr>
        <w:t>电信手机用户</w:t>
      </w:r>
      <w:r>
        <w:rPr>
          <w:rFonts w:hint="default" w:ascii="Times New Roman" w:hAnsi="Times New Roman" w:eastAsia="仿宋_GB2312" w:cs="Times New Roman"/>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 xml:space="preserve">联通手机用户 </w:t>
      </w:r>
      <w:r>
        <w:rPr>
          <w:rFonts w:hint="default" w:ascii="Times New Roman" w:hAnsi="Times New Roman" w:eastAsia="仿宋_GB2312" w:cs="Times New Roman"/>
          <w:sz w:val="32"/>
          <w:szCs w:val="32"/>
        </w:rPr>
        <w:t>编辑短信“CXMYD#身份证号码后四位”发送至10010，可查询近30天的全国漫游地信息。</w:t>
      </w:r>
    </w:p>
    <w:p>
      <w:pPr>
        <w:spacing w:line="600" w:lineRule="atLeas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移动手机用户</w:t>
      </w:r>
      <w:r>
        <w:rPr>
          <w:rFonts w:hint="default" w:ascii="Times New Roman" w:hAnsi="Times New Roman" w:eastAsia="仿宋_GB2312" w:cs="Times New Roman"/>
          <w:sz w:val="32"/>
          <w:szCs w:val="32"/>
        </w:rPr>
        <w:t xml:space="preserve"> 编辑短信“CXMYD”发送至10086，再依据回复短信输入“身份证号码后四位”，可查询近30天内去过的省（市、区）。</w:t>
      </w:r>
    </w:p>
    <w:p>
      <w:pPr>
        <w:spacing w:line="600" w:lineRule="atLeast"/>
        <w:ind w:firstLine="643" w:firstLineChars="200"/>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lang w:val="en-US" w:eastAsia="zh-CN"/>
        </w:rPr>
        <w:t>4.个人活动轨迹(行程卡）</w:t>
      </w:r>
      <w:r>
        <w:rPr>
          <w:rFonts w:hint="default" w:ascii="Times New Roman" w:hAnsi="Times New Roman" w:eastAsia="仿宋_GB2312" w:cs="Times New Roman"/>
          <w:b/>
          <w:sz w:val="32"/>
          <w:szCs w:val="32"/>
        </w:rPr>
        <w:t>微信查询方法（扫码二维码</w:t>
      </w:r>
      <w:r>
        <w:rPr>
          <w:rFonts w:hint="default" w:ascii="Times New Roman" w:hAnsi="Times New Roman" w:eastAsia="仿宋_GB2312" w:cs="Times New Roman"/>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考试期间，如出现发热等不适时，</w:t>
      </w:r>
      <w:r>
        <w:rPr>
          <w:rFonts w:hint="default" w:ascii="Times New Roman" w:hAnsi="Times New Roman" w:eastAsia="仿宋_GB2312" w:cs="Times New Roman"/>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1.14天内有境外旅居史(包括港澳台)的人员，不得参加面试，入境已落实14天集中隔离医学观察及7天居家或集中医学观察（原则上采取集中医学观察方式）、7天自我健康监测，总计28天的防控政策的，凭解除隔离证明、核酸检测证明、手机查询个人14天内行动轨迹（行程卡信息）、“健康码”绿码、个人身份证原件、笔试准考证和防疫承诺书参加面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政府规定的中高风险地区的人员，采取14天的集中隔离医学观察和7天居家健康监测措施，凭解除隔离证明、48小时内两次（间隔24小时）核酸检测阴性证明、手机查询个人14天内行动轨迹（行程卡信息）、“健康码”绿码、个人身份证原件、笔试准考证和防疫承诺书参加面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政府规定的有涉疫区轨迹的人员，需实施落地核酸检测，抵琼后跟社区报备并进行“三天两检”。凭核酸检测阴性证明、手机查询个人14天内行动轨迹（行程卡信息）、“健康码”绿码、个人身份证原件、笔试准考证和防疫承诺书参加面试；</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风险区以根据新型冠状病毒肺炎疫情防控工作指挥部调整公布为主</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在琼和其他地区的考生凭健康码</w:t>
      </w:r>
      <w:r>
        <w:rPr>
          <w:rFonts w:hint="eastAsia" w:ascii="仿宋_GB2312" w:hAnsi="仿宋_GB2312" w:eastAsia="仿宋_GB2312" w:cs="仿宋_GB2312"/>
          <w:color w:val="auto"/>
          <w:sz w:val="32"/>
          <w:szCs w:val="32"/>
          <w:lang w:eastAsia="zh-CN"/>
        </w:rPr>
        <w:t>、手机查询</w:t>
      </w:r>
      <w:r>
        <w:rPr>
          <w:rFonts w:hint="eastAsia" w:ascii="仿宋_GB2312" w:hAnsi="仿宋_GB2312" w:eastAsia="仿宋_GB2312" w:cs="仿宋_GB2312"/>
          <w:color w:val="auto"/>
          <w:sz w:val="32"/>
          <w:szCs w:val="32"/>
          <w:lang w:val="en-US" w:eastAsia="zh-CN"/>
        </w:rPr>
        <w:t>个人14天内行动轨迹（行程卡信息）、</w:t>
      </w:r>
      <w:r>
        <w:rPr>
          <w:rFonts w:hint="eastAsia" w:ascii="仿宋_GB2312" w:hAnsi="仿宋_GB2312" w:eastAsia="仿宋_GB2312" w:cs="仿宋_GB2312"/>
          <w:color w:val="auto"/>
          <w:sz w:val="32"/>
          <w:szCs w:val="32"/>
          <w:lang w:eastAsia="zh-CN"/>
        </w:rPr>
        <w:t>个人身份证原件、笔试准考证和防疫承诺书</w:t>
      </w:r>
      <w:r>
        <w:rPr>
          <w:rFonts w:hint="eastAsia" w:ascii="仿宋_GB2312" w:hAnsi="仿宋_GB2312" w:eastAsia="仿宋_GB2312" w:cs="仿宋_GB2312"/>
          <w:color w:val="auto"/>
          <w:sz w:val="32"/>
          <w:szCs w:val="32"/>
        </w:rPr>
        <w:t>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w:t>
      </w:r>
      <w:r>
        <w:rPr>
          <w:rFonts w:hint="eastAsia" w:ascii="仿宋_GB2312" w:hAnsi="仿宋_GB2312" w:eastAsia="仿宋_GB2312" w:cs="仿宋_GB2312"/>
          <w:color w:val="auto"/>
          <w:sz w:val="32"/>
          <w:szCs w:val="32"/>
          <w:lang w:eastAsia="zh-CN"/>
        </w:rPr>
        <w:t>。</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rPr>
        <w:t>请各位考生务必提高警惕，自觉主动配合做好</w:t>
      </w:r>
      <w:r>
        <w:rPr>
          <w:rFonts w:hint="default" w:ascii="Times New Roman" w:hAnsi="Times New Roman" w:eastAsia="仿宋_GB2312" w:cs="Times New Roman"/>
          <w:b/>
          <w:sz w:val="32"/>
          <w:szCs w:val="32"/>
          <w:lang w:eastAsia="zh-CN"/>
        </w:rPr>
        <w:t>面试</w:t>
      </w:r>
      <w:r>
        <w:rPr>
          <w:rFonts w:hint="default" w:ascii="Times New Roman" w:hAnsi="Times New Roman" w:eastAsia="仿宋_GB2312" w:cs="Times New Roman"/>
          <w:b/>
          <w:sz w:val="32"/>
          <w:szCs w:val="32"/>
        </w:rPr>
        <w:t>期间疫情防控工作，如出现任何影响疫情防控工作的个人行为，将由本人承担相关法律</w:t>
      </w:r>
      <w:bookmarkStart w:id="0" w:name="_GoBack"/>
      <w:bookmarkEnd w:id="0"/>
      <w:r>
        <w:rPr>
          <w:rFonts w:hint="default" w:ascii="Times New Roman" w:hAnsi="Times New Roman" w:eastAsia="仿宋_GB2312" w:cs="Times New Roman"/>
          <w:b/>
          <w:sz w:val="32"/>
          <w:szCs w:val="32"/>
        </w:rPr>
        <w:t xml:space="preserve">责任。 </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简标宋">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14816645"/>
    <w:rsid w:val="20A0400A"/>
    <w:rsid w:val="24ED4AE5"/>
    <w:rsid w:val="26220414"/>
    <w:rsid w:val="2B6379E4"/>
    <w:rsid w:val="2E3156A4"/>
    <w:rsid w:val="35F66291"/>
    <w:rsid w:val="47EE1015"/>
    <w:rsid w:val="4CEE1D65"/>
    <w:rsid w:val="4E1F0CED"/>
    <w:rsid w:val="51AE65C6"/>
    <w:rsid w:val="542D7A80"/>
    <w:rsid w:val="583B4F43"/>
    <w:rsid w:val="5A1D5F3C"/>
    <w:rsid w:val="5C1E764B"/>
    <w:rsid w:val="5E3B52D5"/>
    <w:rsid w:val="606678D2"/>
    <w:rsid w:val="61487F1D"/>
    <w:rsid w:val="67E867F5"/>
    <w:rsid w:val="69361A1B"/>
    <w:rsid w:val="6ACB79C8"/>
    <w:rsid w:val="6C9340D2"/>
    <w:rsid w:val="6F5237C9"/>
    <w:rsid w:val="75D069A8"/>
    <w:rsid w:val="799C0150"/>
    <w:rsid w:val="7A4853E9"/>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line="360" w:lineRule="auto"/>
      <w:ind w:left="0" w:right="0" w:firstLine="0" w:firstLineChars="0"/>
      <w:jc w:val="center"/>
      <w:outlineLvl w:val="0"/>
    </w:pPr>
    <w:rPr>
      <w:rFonts w:ascii="宋体" w:hAnsi="宋体" w:eastAsia="宋体" w:cs="宋体"/>
      <w:b/>
      <w:bCs/>
      <w:sz w:val="40"/>
      <w:szCs w:val="40"/>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note text"/>
    <w:basedOn w:val="1"/>
    <w:uiPriority w:val="0"/>
    <w:pPr>
      <w:snapToGrid w:val="0"/>
      <w:jc w:val="left"/>
    </w:p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FollowedHyperlink"/>
    <w:basedOn w:val="8"/>
    <w:qFormat/>
    <w:uiPriority w:val="0"/>
    <w:rPr>
      <w:color w:val="000000"/>
      <w:u w:val="none"/>
    </w:rPr>
  </w:style>
  <w:style w:type="character" w:styleId="10">
    <w:name w:val="HTML Typewriter"/>
    <w:basedOn w:val="8"/>
    <w:qFormat/>
    <w:uiPriority w:val="0"/>
    <w:rPr>
      <w:rFonts w:hint="default" w:ascii="monospace" w:hAnsi="monospace" w:eastAsia="monospace" w:cs="monospace"/>
      <w:sz w:val="20"/>
    </w:rPr>
  </w:style>
  <w:style w:type="character" w:styleId="11">
    <w:name w:val="HTML Acronym"/>
    <w:basedOn w:val="8"/>
    <w:qFormat/>
    <w:uiPriority w:val="0"/>
  </w:style>
  <w:style w:type="character" w:styleId="12">
    <w:name w:val="Hyperlink"/>
    <w:basedOn w:val="8"/>
    <w:qFormat/>
    <w:uiPriority w:val="0"/>
    <w:rPr>
      <w:color w:val="000000"/>
      <w:u w:val="none"/>
    </w:rPr>
  </w:style>
  <w:style w:type="character" w:styleId="13">
    <w:name w:val="HTML Code"/>
    <w:basedOn w:val="8"/>
    <w:qFormat/>
    <w:uiPriority w:val="0"/>
    <w:rPr>
      <w:rFonts w:hint="default" w:ascii="monospace" w:hAnsi="monospace" w:eastAsia="monospace" w:cs="monospace"/>
      <w:sz w:val="20"/>
    </w:rPr>
  </w:style>
  <w:style w:type="character" w:styleId="14">
    <w:name w:val="HTML Keyboard"/>
    <w:basedOn w:val="8"/>
    <w:qFormat/>
    <w:uiPriority w:val="0"/>
    <w:rPr>
      <w:rFonts w:ascii="monospace" w:hAnsi="monospace" w:eastAsia="monospace" w:cs="monospace"/>
      <w:sz w:val="20"/>
    </w:rPr>
  </w:style>
  <w:style w:type="character" w:styleId="15">
    <w:name w:val="HTML Sample"/>
    <w:basedOn w:val="8"/>
    <w:qFormat/>
    <w:uiPriority w:val="0"/>
    <w:rPr>
      <w:rFonts w:hint="default" w:ascii="monospace" w:hAnsi="monospace" w:eastAsia="monospace" w:cs="monospace"/>
    </w:rPr>
  </w:style>
  <w:style w:type="character" w:customStyle="1" w:styleId="16">
    <w:name w:val="页眉 Char"/>
    <w:basedOn w:val="8"/>
    <w:link w:val="5"/>
    <w:qFormat/>
    <w:uiPriority w:val="0"/>
    <w:rPr>
      <w:rFonts w:ascii="Calibri" w:hAnsi="Calibri" w:eastAsia="宋体" w:cs="黑体"/>
      <w:kern w:val="2"/>
      <w:sz w:val="18"/>
      <w:szCs w:val="18"/>
    </w:rPr>
  </w:style>
  <w:style w:type="character" w:customStyle="1" w:styleId="17">
    <w:name w:val="页脚 Char"/>
    <w:basedOn w:val="8"/>
    <w:link w:val="4"/>
    <w:qFormat/>
    <w:uiPriority w:val="0"/>
    <w:rPr>
      <w:rFonts w:ascii="Calibri" w:hAnsi="Calibri" w:eastAsia="宋体" w:cs="黑体"/>
      <w:kern w:val="2"/>
      <w:sz w:val="18"/>
      <w:szCs w:val="18"/>
    </w:rPr>
  </w:style>
  <w:style w:type="character" w:customStyle="1" w:styleId="18">
    <w:name w:val="aa"/>
    <w:basedOn w:val="8"/>
    <w:qFormat/>
    <w:uiPriority w:val="0"/>
    <w:rPr>
      <w:color w:val="006699"/>
    </w:rPr>
  </w:style>
  <w:style w:type="character" w:customStyle="1" w:styleId="19">
    <w:name w:val="bb"/>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2021-11-13T02:23:41Z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_DocHome">
    <vt:r8>-2094434265</vt:r8>
  </property>
  <property fmtid="{D5CDD505-2E9C-101B-9397-08002B2CF9AE}" pid="4" name="ICV">
    <vt:lpwstr>CB34C2DFF89742BA8B1EACE1097CF36E</vt:lpwstr>
  </property>
</Properties>
</file>