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auto"/>
          <w:sz w:val="36"/>
          <w:szCs w:val="36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附件1：  </w:t>
      </w:r>
      <w:r>
        <w:rPr>
          <w:rStyle w:val="5"/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    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扎兰屯市</w:t>
      </w:r>
      <w:r>
        <w:rPr>
          <w:rStyle w:val="5"/>
          <w:rFonts w:hint="default" w:ascii="宋体" w:hAnsi="宋体" w:eastAsia="宋体" w:cs="宋体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2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021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  <w:t>年公开招聘残疾人公益性岗位人员职位表</w:t>
      </w:r>
    </w:p>
    <w:tbl>
      <w:tblPr>
        <w:tblStyle w:val="3"/>
        <w:tblpPr w:leftFromText="180" w:rightFromText="180" w:vertAnchor="text" w:horzAnchor="page" w:tblpX="1100" w:tblpY="410"/>
        <w:tblOverlap w:val="never"/>
        <w:tblW w:w="14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506"/>
        <w:gridCol w:w="2442"/>
        <w:gridCol w:w="1179"/>
        <w:gridCol w:w="1893"/>
        <w:gridCol w:w="1643"/>
        <w:gridCol w:w="1228"/>
        <w:gridCol w:w="1345"/>
        <w:gridCol w:w="1463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序号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招聘单位</w:t>
            </w:r>
          </w:p>
        </w:tc>
        <w:tc>
          <w:tcPr>
            <w:tcW w:w="2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拟招聘岗位</w:t>
            </w:r>
          </w:p>
        </w:tc>
        <w:tc>
          <w:tcPr>
            <w:tcW w:w="1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招录人数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学历（高、专科、本科及以上）</w:t>
            </w:r>
          </w:p>
        </w:tc>
        <w:tc>
          <w:tcPr>
            <w:tcW w:w="1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报名咨询电话</w:t>
            </w: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报名地址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</w:trPr>
        <w:tc>
          <w:tcPr>
            <w:tcW w:w="7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残联就业服务所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残疾人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就业保障金审核、职业能力评估、职业指导，失业登记，就业咨询、职业培训及实用技术培训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以上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国民教育序列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0470—   3205628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残联教就部办公室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251A"/>
    <w:rsid w:val="1FA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2021-11-15T07:17:00Z</dcterms:created>
  <dc:creator>Administrator</dc:creator>
  <cp:lastModifiedBy>Administrator</cp:lastModifiedBy>
  <dcterms:modified xsi:type="dcterms:W3CDTF">2021-11-15T07:20:27Z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5151446EEF8F43068DE1965F10266B39</vt:lpwstr>
  </property>
</Properties>
</file>