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6" w:rsidRDefault="00ED1CA8" w:rsidP="00B055F7">
      <w:pPr>
        <w:widowControl/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spacing w:val="-8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上海市普陀区2021年</w:t>
      </w:r>
      <w:r w:rsidR="005232C6"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第二轮</w:t>
      </w: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事业单位公开招聘</w:t>
      </w:r>
    </w:p>
    <w:p w:rsidR="00837BE7" w:rsidRPr="00837BE7" w:rsidRDefault="00656018" w:rsidP="00B055F7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01529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常见</w:t>
      </w:r>
      <w:r w:rsidR="00837BE7" w:rsidRPr="00ED1CA8">
        <w:rPr>
          <w:rFonts w:ascii="华文中宋" w:eastAsia="华文中宋" w:hAnsi="华文中宋" w:cs="宋体" w:hint="eastAsia"/>
          <w:b/>
          <w:bCs/>
          <w:spacing w:val="-8"/>
          <w:sz w:val="36"/>
          <w:szCs w:val="36"/>
        </w:rPr>
        <w:t>问答</w:t>
      </w:r>
    </w:p>
    <w:p w:rsidR="00F951E8" w:rsidRPr="005232C6" w:rsidRDefault="00837BE7" w:rsidP="005232C6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37B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</w:p>
    <w:p w:rsidR="00837BE7" w:rsidRPr="00424025" w:rsidRDefault="001669BC" w:rsidP="00F951E8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一</w:t>
      </w:r>
      <w:r w:rsidR="00837BE7" w:rsidRPr="0042402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、报考人员的具体对象如何理解？</w:t>
      </w:r>
    </w:p>
    <w:p w:rsidR="00F951E8" w:rsidRDefault="00837BE7" w:rsidP="00F951E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答：</w:t>
      </w:r>
      <w:r w:rsidR="009B4FC4" w:rsidRPr="009B4FC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本次报名招聘对象为：已经参加过由上海市职业能力考试院于2021年4月17日组织的上海市事业单位公开招聘集中笔试，达到全市平均成绩104.1</w:t>
      </w:r>
      <w:r w:rsidR="009B4FC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分，且未被全市任</w:t>
      </w:r>
      <w:proofErr w:type="gramStart"/>
      <w:r w:rsidR="009B4FC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一</w:t>
      </w:r>
      <w:proofErr w:type="gramEnd"/>
      <w:r w:rsidR="009B4FC4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事业单位录用的考生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外省市户籍非应届毕业人员，须持有《上海市居住证》（</w:t>
      </w:r>
      <w:r w:rsidR="00EA782E" w:rsidRPr="00EA782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在有效期内，不含上海市临时居住证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）一年以上，计算截止时间为2021年12月31日</w:t>
      </w:r>
      <w:r w:rsidR="00F02132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同时还应符合招聘岗位的具体要求和报考条件。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具有工作经历的应届毕业生（例如：本科毕业后就业，后来又考上全日制的研究生），可以应届毕业生身份报考。如果具备岗位规定的工作年限，也可以非应届毕业生身份报考要求具有工作经历的岗位。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非普通高等学历教育的其他国民教育形式(自学考试、成人教育、网络教育、夜大、电大等)毕业生的考生身份均为非应届毕业人员。</w:t>
      </w:r>
    </w:p>
    <w:p w:rsidR="00C947BF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2A359C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二</w:t>
      </w:r>
      <w:r w:rsidR="00837BE7" w:rsidRPr="00512A63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、留学回国人员如何报考事业单位？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 xml:space="preserve">　　答：留学回国人员报考的，除需符合招聘公告和招聘简章中规定的条件和要求外，还要提供教育主管部门出具的国（境）外学历学位认证材料。国（境）外学历学位认证工作由教育部留学服务中心负责，报考人员可上网（www.cscse.edu.cn）查询认证的有关要求。</w:t>
      </w:r>
    </w:p>
    <w:p w:rsidR="00C947BF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三</w:t>
      </w:r>
      <w:r w:rsidR="00837BE7" w:rsidRPr="00512A63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、报考人员年龄和工作年限的计算方法？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答：报考人员年龄要求如为“年龄上限40周岁”，这个条件是指1981年1月1日之后出生，以此类推。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招聘简章中“最低工作年限”要求，计算截止时间为2021年12月31日。如，最低工作年限要求为一年，报考人员应于2020年12月31日前参加工作。以往在不同用人单位工作的年限可累计计算；部分岗位要求相关专业工作年限的，考生必须同时符合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招聘岗位明确要求具有工作经历的，报考人员必须具备。应届毕业生在校期间的社会实践经历，不能视为工作经历。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</w:t>
      </w:r>
    </w:p>
    <w:p w:rsidR="00837BE7" w:rsidRPr="00424025" w:rsidRDefault="00C947BF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四</w:t>
      </w:r>
      <w:r w:rsidR="00837BE7" w:rsidRPr="003C4CE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、填写考试报名信息表时应注意哪些问题？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答：（一）考试报名信息表中的项目，均须认真、准确、如实填写。</w:t>
      </w:r>
    </w:p>
    <w:p w:rsidR="00177958" w:rsidRDefault="00837BE7" w:rsidP="0017795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（二）</w:t>
      </w:r>
      <w:r w:rsidR="00177958" w:rsidRPr="001779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“考生身份”分为“应届毕业生”和“非应届毕业生”两大类。“应届毕业生”是指2021年毕业于全日制普通高等院</w:t>
      </w:r>
      <w:r w:rsidR="00177958" w:rsidRPr="0017795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lastRenderedPageBreak/>
        <w:t>校的学生（未落实工作单位，且无社保缴纳记录）。国家统一招生的2019年、2020年普通高校毕业生在择业期内（国家规定择业期为2年）未落实工作单位，且无社保缴纳记录，可以应届毕业生身份报考。如被录用，须在招聘单位办理聘用手续时保持无社保缴纳记录状态。留学回国人员参照以上说明执行。</w:t>
      </w:r>
    </w:p>
    <w:p w:rsidR="00837BE7" w:rsidRPr="00424025" w:rsidRDefault="00837BE7" w:rsidP="00177958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</w:t>
      </w:r>
      <w:r w:rsidR="00402DC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三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）报考者为中共预备党员的，填写报名表时政治面貌一</w:t>
      </w:r>
      <w:proofErr w:type="gramStart"/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栏选择</w:t>
      </w:r>
      <w:proofErr w:type="gramEnd"/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“中共党员”。</w:t>
      </w:r>
    </w:p>
    <w:p w:rsidR="003514AD" w:rsidRPr="008E794D" w:rsidRDefault="00402DCB" w:rsidP="008E794D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（四</w:t>
      </w:r>
      <w:r w:rsidR="00837BE7"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）在报考时已辞职的人员，必须在“工作单位”栏填写“待业”字样。</w:t>
      </w:r>
    </w:p>
    <w:p w:rsidR="005D338E" w:rsidRDefault="005D338E" w:rsidP="0011662D">
      <w:pPr>
        <w:widowControl/>
        <w:shd w:val="clear" w:color="auto" w:fill="FFFFFF"/>
        <w:spacing w:line="480" w:lineRule="auto"/>
        <w:ind w:firstLine="600"/>
        <w:jc w:val="lef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8E794D" w:rsidP="0011662D">
      <w:pPr>
        <w:widowControl/>
        <w:shd w:val="clear" w:color="auto" w:fill="FFFFFF"/>
        <w:spacing w:line="480" w:lineRule="auto"/>
        <w:ind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五</w:t>
      </w:r>
      <w:r w:rsidR="00837BE7" w:rsidRPr="003C4CE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、网上报名须注意哪些事项？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答：（一）考试报名前本人须仔细阅读招聘公告及附件，结合自身实际情况慎重报考。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（二）考试报名实行告知承诺制，报考人员应对在网上输入信息的真实有效性负责，并确认本人符合报考条件。面试前将进行资格审核。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（三）报考人员不得以他人身份进行报名，否则由此引起的纠纷，由本人承担全部责任。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（四）报考人员必须使用有效居民身份证进行报名和参加考试。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</w:t>
      </w:r>
      <w:r w:rsidR="00191C9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（</w:t>
      </w:r>
      <w:r w:rsidR="00191C9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五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）由于网络等不确定因素，请考生错时报考。</w:t>
      </w:r>
    </w:p>
    <w:p w:rsidR="0011662D" w:rsidRDefault="0011662D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0"/>
          <w:szCs w:val="30"/>
        </w:rPr>
      </w:pPr>
    </w:p>
    <w:p w:rsidR="00837BE7" w:rsidRPr="00424025" w:rsidRDefault="00191C93" w:rsidP="0011662D">
      <w:pPr>
        <w:widowControl/>
        <w:shd w:val="clear" w:color="auto" w:fill="FFFFFF"/>
        <w:spacing w:line="480" w:lineRule="auto"/>
        <w:ind w:firstLineChars="198" w:firstLine="596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lastRenderedPageBreak/>
        <w:t>六</w:t>
      </w:r>
      <w:r w:rsidR="00837BE7" w:rsidRPr="001200E0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、本次</w:t>
      </w:r>
      <w:r w:rsidR="005333C8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考试</w:t>
      </w:r>
      <w:r w:rsidR="00837BE7" w:rsidRPr="001200E0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是否进行考前培训，有无指定考试用书？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答：本次</w:t>
      </w:r>
      <w:r w:rsidR="005333C8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考试</w:t>
      </w: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不组织或委托任何机构举办辅导培训班，也不指定考试辅导用书。社会上任何以考试命题组、专门培训机构等名义举办的辅导班、辅导网站或发行的出版物、上网卡等，均与本次考试无关。敬请广大报考人员提高警惕，切勿上当受骗。</w:t>
      </w:r>
    </w:p>
    <w:p w:rsidR="0011662D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　　</w:t>
      </w:r>
    </w:p>
    <w:p w:rsidR="00837BE7" w:rsidRPr="00424025" w:rsidRDefault="00E923B0" w:rsidP="0011662D">
      <w:pPr>
        <w:widowControl/>
        <w:shd w:val="clear" w:color="auto" w:fill="FFFFFF"/>
        <w:spacing w:line="480" w:lineRule="auto"/>
        <w:ind w:firstLineChars="200" w:firstLine="602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七</w:t>
      </w:r>
      <w:r w:rsidR="00837BE7" w:rsidRPr="00080F07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、这次考试如何确定面试人员？</w:t>
      </w:r>
    </w:p>
    <w:p w:rsidR="00E923B0" w:rsidRPr="00E923B0" w:rsidRDefault="00837BE7" w:rsidP="00E923B0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</w:t>
      </w:r>
      <w:r w:rsidR="00E923B0"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报名结束后，每个岗位按报考考生笔试分数从高到低进行排序，按照1:3的比例，确定各岗位进入</w:t>
      </w:r>
      <w:r w:rsidR="004137AA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资格审核</w:t>
      </w:r>
      <w:r w:rsidR="00E923B0"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的人选。</w:t>
      </w:r>
    </w:p>
    <w:p w:rsidR="00837BE7" w:rsidRDefault="00E923B0" w:rsidP="008B47F9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未进入资格审核的考生不再另行通知</w:t>
      </w:r>
      <w:r w:rsidR="00837BE7"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。</w:t>
      </w:r>
    </w:p>
    <w:p w:rsidR="00A3555B" w:rsidRDefault="00A3555B" w:rsidP="00D54AF7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</w:pPr>
      <w:r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面试前，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招聘单位</w:t>
      </w:r>
      <w:r w:rsidRPr="00E923B0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按照招聘公告和招聘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简章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的要求对考生进行资格审核。</w:t>
      </w:r>
    </w:p>
    <w:p w:rsidR="00D54AF7" w:rsidRDefault="00D54AF7" w:rsidP="00D54AF7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D54AF7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资格审核现场进行，通过者方可进入面试环节；资格审核未通过的或放弃资格审核的，招聘单位可根据需要，由笔试成绩排名其后的考生依次递补。</w:t>
      </w:r>
    </w:p>
    <w:p w:rsidR="001A5A1C" w:rsidRPr="001A5A1C" w:rsidRDefault="001A5A1C" w:rsidP="00D54AF7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  <w:shd w:val="clear" w:color="auto" w:fill="FFFFFF"/>
        </w:rPr>
      </w:pPr>
      <w:r w:rsidRPr="001A5A1C"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资格审核及面试具体时间和要求另行通知</w:t>
      </w:r>
      <w:r>
        <w:rPr>
          <w:rFonts w:ascii="仿宋_GB2312" w:eastAsia="仿宋_GB2312" w:hAnsi="宋体" w:hint="eastAsia"/>
          <w:color w:val="000000"/>
          <w:sz w:val="30"/>
          <w:szCs w:val="30"/>
          <w:shd w:val="clear" w:color="auto" w:fill="FFFFFF"/>
        </w:rPr>
        <w:t>。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</w:t>
      </w:r>
    </w:p>
    <w:p w:rsidR="00837BE7" w:rsidRPr="00424025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</w:t>
      </w:r>
      <w:r w:rsidR="00D900BB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八</w:t>
      </w:r>
      <w:r w:rsidRPr="00265C85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、对提供的报考信息不实如何处理？</w:t>
      </w:r>
    </w:p>
    <w:p w:rsidR="00DB1E4A" w:rsidRPr="00D900BB" w:rsidRDefault="00837BE7" w:rsidP="00F951E8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2402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　　答：凡报考人员提供的涉及报考资格的申请材料或信息不实、骗取考试资格的，将被取消应聘资格，并根据《上海市公共信用信息归集和使用管理办法》（上海市人民政府令第38号）的规定，将失信情况记入上海市公共信用信息服务平台。</w:t>
      </w:r>
    </w:p>
    <w:sectPr w:rsidR="00DB1E4A" w:rsidRPr="00D9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0" w:rsidRDefault="005E6790" w:rsidP="00581618">
      <w:r>
        <w:separator/>
      </w:r>
    </w:p>
  </w:endnote>
  <w:endnote w:type="continuationSeparator" w:id="0">
    <w:p w:rsidR="005E6790" w:rsidRDefault="005E6790" w:rsidP="0058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0" w:rsidRDefault="005E6790" w:rsidP="00581618">
      <w:r>
        <w:separator/>
      </w:r>
    </w:p>
  </w:footnote>
  <w:footnote w:type="continuationSeparator" w:id="0">
    <w:p w:rsidR="005E6790" w:rsidRDefault="005E6790" w:rsidP="0058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58"/>
    <w:rsid w:val="00080F07"/>
    <w:rsid w:val="000E4B7E"/>
    <w:rsid w:val="00114517"/>
    <w:rsid w:val="0011662D"/>
    <w:rsid w:val="001200E0"/>
    <w:rsid w:val="00154E4B"/>
    <w:rsid w:val="001669BC"/>
    <w:rsid w:val="00177958"/>
    <w:rsid w:val="00191C93"/>
    <w:rsid w:val="001A1B05"/>
    <w:rsid w:val="001A5A1C"/>
    <w:rsid w:val="001C05DB"/>
    <w:rsid w:val="00265C85"/>
    <w:rsid w:val="002A359C"/>
    <w:rsid w:val="003514AD"/>
    <w:rsid w:val="003C4CE1"/>
    <w:rsid w:val="00402DCB"/>
    <w:rsid w:val="004137AA"/>
    <w:rsid w:val="00424025"/>
    <w:rsid w:val="00444AF1"/>
    <w:rsid w:val="004F10D6"/>
    <w:rsid w:val="00512A63"/>
    <w:rsid w:val="005232C6"/>
    <w:rsid w:val="0053227E"/>
    <w:rsid w:val="005333C8"/>
    <w:rsid w:val="00581618"/>
    <w:rsid w:val="005D338E"/>
    <w:rsid w:val="005E6790"/>
    <w:rsid w:val="006358D5"/>
    <w:rsid w:val="00656018"/>
    <w:rsid w:val="006F2432"/>
    <w:rsid w:val="0081271E"/>
    <w:rsid w:val="0083182F"/>
    <w:rsid w:val="00837BE7"/>
    <w:rsid w:val="008736A7"/>
    <w:rsid w:val="008A29D6"/>
    <w:rsid w:val="008B47F9"/>
    <w:rsid w:val="008E6BE6"/>
    <w:rsid w:val="008E794D"/>
    <w:rsid w:val="008F6252"/>
    <w:rsid w:val="0091367D"/>
    <w:rsid w:val="009541E1"/>
    <w:rsid w:val="009A7133"/>
    <w:rsid w:val="009B4FC4"/>
    <w:rsid w:val="00A177D3"/>
    <w:rsid w:val="00A3126B"/>
    <w:rsid w:val="00A3555B"/>
    <w:rsid w:val="00A61983"/>
    <w:rsid w:val="00AF2FC3"/>
    <w:rsid w:val="00B055F7"/>
    <w:rsid w:val="00B31218"/>
    <w:rsid w:val="00B9715F"/>
    <w:rsid w:val="00BA4489"/>
    <w:rsid w:val="00BB4858"/>
    <w:rsid w:val="00C947BF"/>
    <w:rsid w:val="00D046A2"/>
    <w:rsid w:val="00D4223F"/>
    <w:rsid w:val="00D520E1"/>
    <w:rsid w:val="00D54AF7"/>
    <w:rsid w:val="00D900BB"/>
    <w:rsid w:val="00DB1E4A"/>
    <w:rsid w:val="00DB7431"/>
    <w:rsid w:val="00E1340D"/>
    <w:rsid w:val="00E923B0"/>
    <w:rsid w:val="00E9380C"/>
    <w:rsid w:val="00EA782E"/>
    <w:rsid w:val="00ED1CA8"/>
    <w:rsid w:val="00F02132"/>
    <w:rsid w:val="00F101EF"/>
    <w:rsid w:val="00F951E8"/>
    <w:rsid w:val="00FD6A77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7B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7B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37BE7"/>
  </w:style>
  <w:style w:type="paragraph" w:styleId="a3">
    <w:name w:val="Normal (Web)"/>
    <w:basedOn w:val="a"/>
    <w:uiPriority w:val="99"/>
    <w:semiHidden/>
    <w:unhideWhenUsed/>
    <w:rsid w:val="00837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B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4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451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16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16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7B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37BE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837BE7"/>
  </w:style>
  <w:style w:type="paragraph" w:styleId="a3">
    <w:name w:val="Normal (Web)"/>
    <w:basedOn w:val="a"/>
    <w:uiPriority w:val="99"/>
    <w:semiHidden/>
    <w:unhideWhenUsed/>
    <w:rsid w:val="00837B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7BE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451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451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8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16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1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38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268</Words>
  <Characters>1532</Characters>
  <Application>Microsoft Office Word</Application>
  <DocSecurity>0</DocSecurity>
  <Lines>12</Lines>
  <Paragraphs>3</Paragraphs>
  <ScaleCrop>false</ScaleCrop>
  <Company>微软中国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王嘉尼</dc:creator>
  <cp:keywords/>
  <dc:description/>
  <cp:lastModifiedBy>wang</cp:lastModifiedBy>
  <cp:revision>142</cp:revision>
  <cp:lastPrinted>2021-09-17T07:38:00Z</cp:lastPrinted>
  <dcterms:created xsi:type="dcterms:W3CDTF">2021-05-11T01:32:00Z</dcterms:created>
  <dcterms:modified xsi:type="dcterms:W3CDTF">2021-11-14T12:39:00Z</dcterms:modified>
</cp:coreProperties>
</file>