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仿宋简体" w:hAnsi="方正仿宋简体" w:eastAsia="方正仿宋简体" w:cs="方正仿宋简体"/>
          <w:b w:val="0"/>
          <w:bCs w:val="0"/>
          <w:sz w:val="28"/>
          <w:szCs w:val="28"/>
          <w:lang w:val="en-US" w:eastAsia="zh-CN"/>
        </w:rPr>
      </w:pPr>
      <w:r>
        <w:rPr>
          <w:rFonts w:hint="eastAsia" w:ascii="方正仿宋简体" w:hAnsi="方正仿宋简体" w:eastAsia="方正仿宋简体" w:cs="方正仿宋简体"/>
          <w:b w:val="0"/>
          <w:bCs w:val="0"/>
          <w:sz w:val="28"/>
          <w:szCs w:val="28"/>
          <w:lang w:val="en-US" w:eastAsia="zh-CN"/>
        </w:rPr>
        <w:t>附件1：</w:t>
      </w:r>
    </w:p>
    <w:p>
      <w:pPr>
        <w:spacing w:line="600" w:lineRule="exact"/>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中共中山市委党校</w:t>
      </w:r>
      <w:r>
        <w:rPr>
          <w:rFonts w:hint="eastAsia" w:ascii="方正小标宋简体" w:hAnsi="方正小标宋简体" w:eastAsia="方正小标宋简体" w:cs="方正小标宋简体"/>
          <w:b w:val="0"/>
          <w:bCs w:val="0"/>
          <w:sz w:val="36"/>
          <w:szCs w:val="36"/>
          <w:lang w:val="en-US" w:eastAsia="zh-CN"/>
        </w:rPr>
        <w:t>2021年第五期</w:t>
      </w:r>
      <w:r>
        <w:rPr>
          <w:rFonts w:hint="eastAsia" w:ascii="方正小标宋简体" w:hAnsi="方正小标宋简体" w:eastAsia="方正小标宋简体" w:cs="方正小标宋简体"/>
          <w:b w:val="0"/>
          <w:bCs w:val="0"/>
          <w:sz w:val="36"/>
          <w:szCs w:val="36"/>
        </w:rPr>
        <w:t>公开招聘</w:t>
      </w:r>
      <w:r>
        <w:rPr>
          <w:rFonts w:hint="eastAsia" w:ascii="方正小标宋简体" w:hAnsi="方正小标宋简体" w:eastAsia="方正小标宋简体" w:cs="方正小标宋简体"/>
          <w:b w:val="0"/>
          <w:bCs w:val="0"/>
          <w:sz w:val="36"/>
          <w:szCs w:val="36"/>
          <w:lang w:eastAsia="zh-CN"/>
        </w:rPr>
        <w:t>事业单位</w:t>
      </w:r>
      <w:r>
        <w:rPr>
          <w:rFonts w:hint="eastAsia" w:ascii="方正小标宋简体" w:hAnsi="方正小标宋简体" w:eastAsia="方正小标宋简体" w:cs="方正小标宋简体"/>
          <w:b w:val="0"/>
          <w:bCs w:val="0"/>
          <w:sz w:val="36"/>
          <w:szCs w:val="36"/>
        </w:rPr>
        <w:t>高层次人才岗位表</w:t>
      </w:r>
    </w:p>
    <w:tbl>
      <w:tblPr>
        <w:tblStyle w:val="3"/>
        <w:tblpPr w:leftFromText="180" w:rightFromText="180" w:vertAnchor="text" w:horzAnchor="page" w:tblpX="1921" w:tblpY="554"/>
        <w:tblOverlap w:val="never"/>
        <w:tblW w:w="13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1474"/>
        <w:gridCol w:w="1196"/>
        <w:gridCol w:w="2523"/>
        <w:gridCol w:w="4249"/>
        <w:gridCol w:w="919"/>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765" w:type="dxa"/>
            <w:vAlign w:val="center"/>
          </w:tcPr>
          <w:p>
            <w:pPr>
              <w:widowControl/>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序号</w:t>
            </w:r>
          </w:p>
        </w:tc>
        <w:tc>
          <w:tcPr>
            <w:tcW w:w="1474" w:type="dxa"/>
            <w:vAlign w:val="center"/>
          </w:tcPr>
          <w:p>
            <w:pPr>
              <w:widowControl/>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招聘岗位</w:t>
            </w:r>
          </w:p>
        </w:tc>
        <w:tc>
          <w:tcPr>
            <w:tcW w:w="11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黑体" w:cs="Times New Roman"/>
                <w:b w:val="0"/>
                <w:bCs w:val="0"/>
                <w:sz w:val="24"/>
                <w:szCs w:val="24"/>
                <w:lang w:eastAsia="zh-CN"/>
              </w:rPr>
            </w:pPr>
            <w:r>
              <w:rPr>
                <w:rFonts w:hint="eastAsia" w:ascii="Times New Roman" w:hAnsi="Times New Roman" w:eastAsia="黑体" w:cs="Times New Roman"/>
                <w:b w:val="0"/>
                <w:bCs w:val="0"/>
                <w:sz w:val="24"/>
                <w:szCs w:val="24"/>
                <w:lang w:eastAsia="zh-CN"/>
              </w:rPr>
              <w:t>岗位代码</w:t>
            </w:r>
          </w:p>
        </w:tc>
        <w:tc>
          <w:tcPr>
            <w:tcW w:w="252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Times New Roman" w:hAnsi="Times New Roman" w:eastAsia="黑体" w:cs="Times New Roman"/>
                <w:b w:val="0"/>
                <w:bCs w:val="0"/>
                <w:sz w:val="24"/>
                <w:szCs w:val="24"/>
                <w:lang w:eastAsia="zh-CN"/>
              </w:rPr>
            </w:pPr>
            <w:r>
              <w:rPr>
                <w:rFonts w:hint="eastAsia" w:ascii="Times New Roman" w:hAnsi="Times New Roman" w:eastAsia="黑体" w:cs="Times New Roman"/>
                <w:b w:val="0"/>
                <w:bCs w:val="0"/>
                <w:sz w:val="24"/>
                <w:szCs w:val="24"/>
                <w:lang w:eastAsia="zh-CN"/>
              </w:rPr>
              <w:t>岗位职责</w:t>
            </w:r>
          </w:p>
        </w:tc>
        <w:tc>
          <w:tcPr>
            <w:tcW w:w="42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招聘专业及代码</w:t>
            </w:r>
          </w:p>
        </w:tc>
        <w:tc>
          <w:tcPr>
            <w:tcW w:w="919"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招聘人数</w:t>
            </w:r>
          </w:p>
        </w:tc>
        <w:tc>
          <w:tcPr>
            <w:tcW w:w="2246" w:type="dxa"/>
            <w:tcBorders>
              <w:top w:val="single" w:color="auto" w:sz="4" w:space="0"/>
              <w:left w:val="nil"/>
              <w:bottom w:val="single" w:color="auto" w:sz="4" w:space="0"/>
              <w:right w:val="single" w:color="auto" w:sz="4" w:space="0"/>
            </w:tcBorders>
            <w:shd w:val="clear" w:color="auto" w:fill="auto"/>
            <w:vAlign w:val="center"/>
          </w:tcPr>
          <w:p>
            <w:pPr>
              <w:jc w:val="center"/>
              <w:rPr>
                <w:rFonts w:hint="default" w:ascii="Times New Roman" w:hAnsi="Times New Roman" w:eastAsia="黑体" w:cs="Times New Roman"/>
                <w:b w:val="0"/>
                <w:bCs w:val="0"/>
                <w:sz w:val="24"/>
                <w:szCs w:val="24"/>
              </w:rPr>
            </w:pPr>
            <w:r>
              <w:rPr>
                <w:rFonts w:hint="default" w:ascii="Times New Roman" w:hAnsi="Times New Roman" w:eastAsia="黑体" w:cs="Times New Roman"/>
                <w:b w:val="0"/>
                <w:bCs w:val="0"/>
                <w:sz w:val="24"/>
                <w:szCs w:val="24"/>
              </w:rPr>
              <w:t>学历</w:t>
            </w:r>
            <w:r>
              <w:rPr>
                <w:rFonts w:hint="eastAsia" w:ascii="Times New Roman" w:hAnsi="Times New Roman" w:eastAsia="黑体" w:cs="Times New Roman"/>
                <w:b w:val="0"/>
                <w:bCs w:val="0"/>
                <w:sz w:val="24"/>
                <w:szCs w:val="24"/>
                <w:lang w:eastAsia="zh-CN"/>
              </w:rPr>
              <w:t>、学位及</w:t>
            </w:r>
            <w:r>
              <w:rPr>
                <w:rFonts w:hint="eastAsia" w:ascii="Times New Roman" w:hAnsi="Times New Roman" w:eastAsia="黑体" w:cs="Times New Roman"/>
                <w:b w:val="0"/>
                <w:bCs w:val="0"/>
                <w:sz w:val="24"/>
                <w:szCs w:val="24"/>
                <w:lang w:val="en-US" w:eastAsia="zh-CN"/>
              </w:rPr>
              <w:t>职称</w:t>
            </w:r>
            <w:r>
              <w:rPr>
                <w:rFonts w:hint="default" w:ascii="Times New Roman" w:hAnsi="Times New Roman" w:eastAsia="黑体" w:cs="Times New Roman"/>
                <w:b w:val="0"/>
                <w:bCs w:val="0"/>
                <w:sz w:val="24"/>
                <w:szCs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76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1</w:t>
            </w:r>
          </w:p>
        </w:tc>
        <w:tc>
          <w:tcPr>
            <w:tcW w:w="14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eastAsia="zh-CN"/>
              </w:rPr>
            </w:pPr>
            <w:r>
              <w:rPr>
                <w:rFonts w:hint="default" w:ascii="Times New Roman" w:hAnsi="Times New Roman" w:eastAsia="方正仿宋简体" w:cs="Times New Roman"/>
                <w:b w:val="0"/>
                <w:bCs w:val="0"/>
                <w:color w:val="auto"/>
                <w:sz w:val="24"/>
                <w:szCs w:val="24"/>
                <w:lang w:eastAsia="zh-CN"/>
              </w:rPr>
              <w:t>党建教研部专任教师</w:t>
            </w:r>
          </w:p>
        </w:tc>
        <w:tc>
          <w:tcPr>
            <w:tcW w:w="1196"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lang w:val="en-US" w:eastAsia="zh-CN"/>
              </w:rPr>
              <w:t>JSD501</w:t>
            </w:r>
          </w:p>
        </w:tc>
        <w:tc>
          <w:tcPr>
            <w:tcW w:w="2523"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方正仿宋简体" w:cs="Times New Roman"/>
                <w:b w:val="0"/>
                <w:bCs w:val="0"/>
                <w:color w:val="auto"/>
                <w:sz w:val="21"/>
                <w:szCs w:val="21"/>
                <w:lang w:val="en-US" w:eastAsia="zh-CN"/>
              </w:rPr>
            </w:pPr>
            <w:r>
              <w:rPr>
                <w:rFonts w:hint="default" w:ascii="Times New Roman" w:hAnsi="Times New Roman" w:eastAsia="方正仿宋简体" w:cs="Times New Roman"/>
                <w:b w:val="0"/>
                <w:bCs w:val="0"/>
                <w:color w:val="auto"/>
                <w:sz w:val="21"/>
                <w:szCs w:val="21"/>
                <w:lang w:val="en-US" w:eastAsia="zh-CN"/>
              </w:rPr>
              <w:t>党建方面的教学、科研、决策咨询工作。</w:t>
            </w:r>
          </w:p>
        </w:tc>
        <w:tc>
          <w:tcPr>
            <w:tcW w:w="4249"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highlight w:val="none"/>
                <w:lang w:eastAsia="zh-CN"/>
              </w:rPr>
            </w:pPr>
            <w:r>
              <w:rPr>
                <w:rFonts w:hint="default" w:ascii="Times New Roman" w:hAnsi="Times New Roman" w:eastAsia="方正仿宋简体" w:cs="Times New Roman"/>
                <w:b w:val="0"/>
                <w:bCs w:val="0"/>
                <w:color w:val="auto"/>
                <w:sz w:val="24"/>
                <w:szCs w:val="24"/>
                <w:highlight w:val="none"/>
                <w:lang w:eastAsia="zh-CN"/>
              </w:rPr>
              <w:t>中共党史（A030204）</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eastAsia="zh-CN"/>
              </w:rPr>
            </w:pPr>
            <w:r>
              <w:rPr>
                <w:rFonts w:hint="default" w:ascii="Times New Roman" w:hAnsi="Times New Roman" w:eastAsia="方正仿宋简体" w:cs="Times New Roman"/>
                <w:b w:val="0"/>
                <w:bCs w:val="0"/>
                <w:color w:val="auto"/>
                <w:sz w:val="24"/>
                <w:szCs w:val="24"/>
                <w:highlight w:val="none"/>
                <w:lang w:eastAsia="zh-CN"/>
              </w:rPr>
              <w:t>马克思主义中国化（A030503）</w:t>
            </w:r>
          </w:p>
        </w:tc>
        <w:tc>
          <w:tcPr>
            <w:tcW w:w="919"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eastAsia="zh-CN"/>
              </w:rPr>
            </w:pPr>
            <w:r>
              <w:rPr>
                <w:rFonts w:hint="default" w:ascii="Times New Roman" w:hAnsi="Times New Roman" w:eastAsia="方正仿宋简体" w:cs="Times New Roman"/>
                <w:b w:val="0"/>
                <w:bCs w:val="0"/>
                <w:color w:val="auto"/>
                <w:sz w:val="24"/>
                <w:szCs w:val="24"/>
                <w:lang w:val="en-US" w:eastAsia="zh-CN"/>
              </w:rPr>
              <w:t>2</w:t>
            </w:r>
          </w:p>
        </w:tc>
        <w:tc>
          <w:tcPr>
            <w:tcW w:w="2246" w:type="dxa"/>
            <w:vMerge w:val="restart"/>
            <w:tcBorders>
              <w:top w:val="single" w:color="auto" w:sz="4" w:space="0"/>
              <w:left w:val="nil"/>
              <w:right w:val="single" w:color="auto" w:sz="4" w:space="0"/>
            </w:tcBorders>
            <w:shd w:val="clear" w:color="auto" w:fill="auto"/>
            <w:vAlign w:val="center"/>
          </w:tcPr>
          <w:p>
            <w:pPr>
              <w:keepNext w:val="0"/>
              <w:keepLines w:val="0"/>
              <w:pageBreakBefore w:val="0"/>
              <w:widowControl/>
              <w:numPr>
                <w:ilvl w:val="-1"/>
                <w:numId w:val="0"/>
              </w:numPr>
              <w:kinsoku/>
              <w:wordWrap/>
              <w:overflowPunct/>
              <w:topLinePunct w:val="0"/>
              <w:autoSpaceDE/>
              <w:autoSpaceDN/>
              <w:bidi w:val="0"/>
              <w:adjustRightInd/>
              <w:snapToGrid/>
              <w:spacing w:line="320" w:lineRule="exact"/>
              <w:ind w:left="0" w:leftChars="0" w:right="0" w:rightChars="0" w:firstLine="0" w:firstLineChars="0"/>
              <w:jc w:val="left"/>
              <w:textAlignment w:val="auto"/>
              <w:outlineLvl w:val="9"/>
              <w:rPr>
                <w:rFonts w:hint="default" w:ascii="Times New Roman" w:hAnsi="Times New Roman" w:eastAsia="方正仿宋简体" w:cs="Times New Roman"/>
                <w:b w:val="0"/>
                <w:bCs w:val="0"/>
                <w:color w:val="auto"/>
                <w:sz w:val="24"/>
                <w:szCs w:val="24"/>
                <w:lang w:eastAsia="zh-CN"/>
              </w:rPr>
            </w:pPr>
            <w:r>
              <w:rPr>
                <w:rFonts w:hint="eastAsia" w:ascii="Times New Roman" w:hAnsi="Times New Roman" w:eastAsia="方正仿宋简体" w:cs="Times New Roman"/>
                <w:color w:val="auto"/>
                <w:sz w:val="24"/>
                <w:szCs w:val="24"/>
                <w:lang w:eastAsia="zh-CN"/>
              </w:rPr>
              <w:t>中共党员；</w:t>
            </w:r>
            <w:bookmarkStart w:id="0" w:name="_GoBack"/>
            <w:bookmarkEnd w:id="0"/>
            <w:r>
              <w:rPr>
                <w:rFonts w:hint="default" w:ascii="Times New Roman" w:hAnsi="Times New Roman" w:eastAsia="方正仿宋简体" w:cs="Times New Roman"/>
                <w:color w:val="auto"/>
                <w:sz w:val="24"/>
                <w:szCs w:val="24"/>
              </w:rPr>
              <w:t>博士研究生须35周岁及以下，具有副教授及以上专业技术资格</w:t>
            </w:r>
            <w:r>
              <w:rPr>
                <w:rFonts w:hint="default" w:ascii="Times New Roman" w:hAnsi="Times New Roman" w:eastAsia="方正仿宋简体" w:cs="Times New Roman"/>
                <w:color w:val="auto"/>
                <w:sz w:val="24"/>
                <w:szCs w:val="24"/>
                <w:lang w:eastAsia="zh-CN"/>
              </w:rPr>
              <w:t>的</w:t>
            </w:r>
            <w:r>
              <w:rPr>
                <w:rFonts w:hint="default" w:ascii="Times New Roman" w:hAnsi="Times New Roman" w:eastAsia="方正仿宋简体" w:cs="Times New Roman"/>
                <w:color w:val="auto"/>
                <w:sz w:val="24"/>
                <w:szCs w:val="24"/>
              </w:rPr>
              <w:t>博士</w:t>
            </w:r>
            <w:r>
              <w:rPr>
                <w:rFonts w:hint="default" w:ascii="Times New Roman" w:hAnsi="Times New Roman" w:eastAsia="方正仿宋简体" w:cs="Times New Roman"/>
                <w:color w:val="auto"/>
                <w:sz w:val="24"/>
                <w:szCs w:val="24"/>
                <w:lang w:eastAsia="zh-CN"/>
              </w:rPr>
              <w:t>研究生须</w:t>
            </w:r>
            <w:r>
              <w:rPr>
                <w:rFonts w:hint="default" w:ascii="Times New Roman" w:hAnsi="Times New Roman" w:eastAsia="方正仿宋简体" w:cs="Times New Roman"/>
                <w:color w:val="auto"/>
                <w:sz w:val="24"/>
                <w:szCs w:val="24"/>
                <w:lang w:val="en-US" w:eastAsia="zh-CN"/>
              </w:rPr>
              <w:t>40周岁及以下</w:t>
            </w:r>
            <w:r>
              <w:rPr>
                <w:rFonts w:hint="default" w:ascii="Times New Roman" w:hAnsi="Times New Roman" w:eastAsia="方正仿宋简体" w:cs="Times New Roman"/>
                <w:color w:val="auto"/>
                <w:sz w:val="24"/>
                <w:szCs w:val="24"/>
              </w:rPr>
              <w:t>。应届毕业生不作年龄限制。</w:t>
            </w:r>
          </w:p>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0" w:hRule="atLeast"/>
        </w:trPr>
        <w:tc>
          <w:tcPr>
            <w:tcW w:w="76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b w:val="0"/>
                <w:bCs w:val="0"/>
                <w:sz w:val="24"/>
                <w:szCs w:val="24"/>
              </w:rPr>
            </w:pPr>
            <w:r>
              <w:rPr>
                <w:rFonts w:hint="default" w:ascii="Times New Roman" w:hAnsi="Times New Roman" w:cs="Times New Roman"/>
                <w:b w:val="0"/>
                <w:bCs w:val="0"/>
                <w:sz w:val="24"/>
                <w:szCs w:val="24"/>
              </w:rPr>
              <w:t>2</w:t>
            </w:r>
          </w:p>
        </w:tc>
        <w:tc>
          <w:tcPr>
            <w:tcW w:w="1474"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eastAsia="zh-CN"/>
              </w:rPr>
            </w:pPr>
            <w:r>
              <w:rPr>
                <w:rFonts w:hint="default" w:ascii="Times New Roman" w:hAnsi="Times New Roman" w:eastAsia="方正仿宋简体" w:cs="Times New Roman"/>
                <w:b w:val="0"/>
                <w:bCs w:val="0"/>
                <w:color w:val="auto"/>
                <w:sz w:val="24"/>
                <w:szCs w:val="24"/>
                <w:lang w:eastAsia="zh-CN"/>
              </w:rPr>
              <w:t>经济和管理教研部专任教师</w:t>
            </w:r>
          </w:p>
        </w:tc>
        <w:tc>
          <w:tcPr>
            <w:tcW w:w="1196"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lang w:val="en-US" w:eastAsia="zh-CN"/>
              </w:rPr>
              <w:t>JSD502</w:t>
            </w:r>
          </w:p>
        </w:tc>
        <w:tc>
          <w:tcPr>
            <w:tcW w:w="2523"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方正仿宋简体" w:cs="Times New Roman"/>
                <w:b w:val="0"/>
                <w:bCs w:val="0"/>
                <w:color w:val="auto"/>
                <w:sz w:val="21"/>
                <w:szCs w:val="21"/>
                <w:lang w:val="en-US" w:eastAsia="zh-CN"/>
              </w:rPr>
            </w:pPr>
            <w:r>
              <w:rPr>
                <w:rFonts w:hint="default" w:ascii="Times New Roman" w:hAnsi="Times New Roman" w:eastAsia="方正仿宋简体" w:cs="Times New Roman"/>
                <w:b w:val="0"/>
                <w:bCs w:val="0"/>
                <w:color w:val="auto"/>
                <w:sz w:val="21"/>
                <w:szCs w:val="21"/>
                <w:lang w:val="en-US" w:eastAsia="zh-CN"/>
              </w:rPr>
              <w:t>经济和管理方面的教学、科研、决策咨询工作。</w:t>
            </w:r>
          </w:p>
        </w:tc>
        <w:tc>
          <w:tcPr>
            <w:tcW w:w="4249"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highlight w:val="none"/>
                <w:lang w:eastAsia="zh-CN"/>
              </w:rPr>
            </w:pPr>
            <w:r>
              <w:rPr>
                <w:rFonts w:hint="default" w:ascii="Times New Roman" w:hAnsi="Times New Roman" w:eastAsia="方正仿宋简体" w:cs="Times New Roman"/>
                <w:b w:val="0"/>
                <w:bCs w:val="0"/>
                <w:color w:val="auto"/>
                <w:sz w:val="24"/>
                <w:szCs w:val="24"/>
                <w:highlight w:val="none"/>
                <w:lang w:eastAsia="zh-CN"/>
              </w:rPr>
              <w:t>理论经济学（</w:t>
            </w:r>
            <w:r>
              <w:rPr>
                <w:rFonts w:hint="default" w:ascii="Times New Roman" w:hAnsi="Times New Roman" w:eastAsia="方正仿宋简体" w:cs="Times New Roman"/>
                <w:b w:val="0"/>
                <w:bCs w:val="0"/>
                <w:color w:val="auto"/>
                <w:sz w:val="24"/>
                <w:szCs w:val="24"/>
                <w:highlight w:val="none"/>
                <w:lang w:val="en-US" w:eastAsia="zh-CN"/>
              </w:rPr>
              <w:t>A0201</w:t>
            </w:r>
            <w:r>
              <w:rPr>
                <w:rFonts w:hint="default" w:ascii="Times New Roman" w:hAnsi="Times New Roman" w:eastAsia="方正仿宋简体" w:cs="Times New Roman"/>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highlight w:val="none"/>
                <w:lang w:eastAsia="zh-CN"/>
              </w:rPr>
              <w:t>应用经济学（</w:t>
            </w:r>
            <w:r>
              <w:rPr>
                <w:rFonts w:hint="default" w:ascii="Times New Roman" w:hAnsi="Times New Roman" w:eastAsia="方正仿宋简体" w:cs="Times New Roman"/>
                <w:b w:val="0"/>
                <w:bCs w:val="0"/>
                <w:color w:val="auto"/>
                <w:sz w:val="24"/>
                <w:szCs w:val="24"/>
                <w:highlight w:val="none"/>
                <w:lang w:val="en-US" w:eastAsia="zh-CN"/>
              </w:rPr>
              <w:t>A0202</w:t>
            </w:r>
            <w:r>
              <w:rPr>
                <w:rFonts w:hint="default" w:ascii="Times New Roman" w:hAnsi="Times New Roman" w:eastAsia="方正仿宋简体" w:cs="Times New Roman"/>
                <w:b w:val="0"/>
                <w:bCs w:val="0"/>
                <w:color w:val="auto"/>
                <w:sz w:val="24"/>
                <w:szCs w:val="24"/>
                <w:highlight w:val="none"/>
                <w:lang w:eastAsia="zh-CN"/>
              </w:rPr>
              <w:t>）</w:t>
            </w:r>
          </w:p>
        </w:tc>
        <w:tc>
          <w:tcPr>
            <w:tcW w:w="919"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highlight w:val="none"/>
                <w:lang w:val="en-US" w:eastAsia="zh-CN"/>
              </w:rPr>
              <w:t>3</w:t>
            </w:r>
          </w:p>
        </w:tc>
        <w:tc>
          <w:tcPr>
            <w:tcW w:w="2246" w:type="dxa"/>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b w:val="0"/>
                <w:bCs w:val="0"/>
                <w:sz w:val="24"/>
                <w:szCs w:val="24"/>
              </w:rPr>
            </w:pPr>
            <w:r>
              <w:rPr>
                <w:rFonts w:hint="default" w:ascii="Times New Roman" w:hAnsi="Times New Roman" w:cs="Times New Roman"/>
                <w:b w:val="0"/>
                <w:bCs w:val="0"/>
                <w:lang w:val="en-US" w:eastAsia="zh-CN"/>
              </w:rPr>
              <w:t>3</w:t>
            </w:r>
          </w:p>
        </w:tc>
        <w:tc>
          <w:tcPr>
            <w:tcW w:w="1474"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highlight w:val="none"/>
                <w:lang w:eastAsia="zh-CN"/>
              </w:rPr>
            </w:pPr>
            <w:r>
              <w:rPr>
                <w:rFonts w:hint="default" w:ascii="Times New Roman" w:hAnsi="Times New Roman" w:eastAsia="方正仿宋简体" w:cs="Times New Roman"/>
                <w:b w:val="0"/>
                <w:bCs w:val="0"/>
                <w:color w:val="auto"/>
                <w:sz w:val="24"/>
                <w:szCs w:val="24"/>
                <w:highlight w:val="none"/>
                <w:lang w:eastAsia="zh-CN"/>
              </w:rPr>
              <w:t>政治和法律教研部专任教师</w:t>
            </w:r>
          </w:p>
        </w:tc>
        <w:tc>
          <w:tcPr>
            <w:tcW w:w="119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highlight w:val="none"/>
                <w:lang w:val="en-US"/>
              </w:rPr>
            </w:pPr>
            <w:r>
              <w:rPr>
                <w:rFonts w:hint="default" w:ascii="Times New Roman" w:hAnsi="Times New Roman" w:eastAsia="方正仿宋简体" w:cs="Times New Roman"/>
                <w:b w:val="0"/>
                <w:bCs w:val="0"/>
                <w:color w:val="auto"/>
                <w:sz w:val="24"/>
                <w:szCs w:val="24"/>
                <w:lang w:val="en-US" w:eastAsia="zh-CN"/>
              </w:rPr>
              <w:t>JSD503</w:t>
            </w:r>
          </w:p>
        </w:tc>
        <w:tc>
          <w:tcPr>
            <w:tcW w:w="2523"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方正仿宋简体" w:cs="Times New Roman"/>
                <w:b w:val="0"/>
                <w:bCs w:val="0"/>
                <w:color w:val="auto"/>
                <w:sz w:val="21"/>
                <w:szCs w:val="21"/>
                <w:highlight w:val="none"/>
                <w:lang w:val="en-US" w:eastAsia="zh-CN"/>
              </w:rPr>
            </w:pPr>
            <w:r>
              <w:rPr>
                <w:rFonts w:hint="default" w:ascii="Times New Roman" w:hAnsi="Times New Roman" w:eastAsia="方正仿宋简体" w:cs="Times New Roman"/>
                <w:b w:val="0"/>
                <w:bCs w:val="0"/>
                <w:color w:val="auto"/>
                <w:sz w:val="21"/>
                <w:szCs w:val="21"/>
                <w:lang w:val="en-US" w:eastAsia="zh-CN"/>
              </w:rPr>
              <w:t>政治和法律方面的教学、科研、决策咨询工作。</w:t>
            </w:r>
          </w:p>
        </w:tc>
        <w:tc>
          <w:tcPr>
            <w:tcW w:w="4249"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lang w:val="en-US" w:eastAsia="zh-CN"/>
              </w:rPr>
              <w:t>政治学(A0302)</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highlight w:val="none"/>
                <w:lang w:val="en-US" w:eastAsia="zh-CN"/>
              </w:rPr>
            </w:pPr>
            <w:r>
              <w:rPr>
                <w:rFonts w:hint="default" w:ascii="Times New Roman" w:hAnsi="Times New Roman" w:eastAsia="方正仿宋简体" w:cs="Times New Roman"/>
                <w:b w:val="0"/>
                <w:bCs w:val="0"/>
                <w:color w:val="auto"/>
                <w:sz w:val="24"/>
                <w:szCs w:val="24"/>
                <w:lang w:val="en-US" w:eastAsia="zh-CN"/>
              </w:rPr>
              <w:t>马克思主义理论（A0305）</w:t>
            </w:r>
          </w:p>
        </w:tc>
        <w:tc>
          <w:tcPr>
            <w:tcW w:w="919"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highlight w:val="none"/>
                <w:lang w:val="en-US" w:eastAsia="zh-CN"/>
              </w:rPr>
            </w:pPr>
            <w:r>
              <w:rPr>
                <w:rFonts w:hint="default" w:ascii="Times New Roman" w:hAnsi="Times New Roman" w:eastAsia="方正仿宋简体" w:cs="Times New Roman"/>
                <w:b w:val="0"/>
                <w:bCs w:val="0"/>
                <w:color w:val="auto"/>
                <w:sz w:val="24"/>
                <w:szCs w:val="24"/>
                <w:highlight w:val="none"/>
                <w:lang w:val="en-US" w:eastAsia="zh-CN"/>
              </w:rPr>
              <w:t>1</w:t>
            </w:r>
          </w:p>
        </w:tc>
        <w:tc>
          <w:tcPr>
            <w:tcW w:w="2246" w:type="dxa"/>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6" w:hRule="atLeast"/>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b w:val="0"/>
                <w:bCs w:val="0"/>
                <w:lang w:val="en-US" w:eastAsia="zh-CN"/>
              </w:rPr>
            </w:pPr>
            <w:r>
              <w:rPr>
                <w:rFonts w:hint="default" w:ascii="Times New Roman" w:hAnsi="Times New Roman" w:cs="Times New Roman"/>
                <w:b w:val="0"/>
                <w:bCs w:val="0"/>
                <w:lang w:val="en-US" w:eastAsia="zh-CN"/>
              </w:rPr>
              <w:t>4</w:t>
            </w:r>
          </w:p>
        </w:tc>
        <w:tc>
          <w:tcPr>
            <w:tcW w:w="1474"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highlight w:val="none"/>
                <w:lang w:eastAsia="zh-CN"/>
              </w:rPr>
            </w:pPr>
            <w:r>
              <w:rPr>
                <w:rFonts w:hint="default" w:ascii="Times New Roman" w:hAnsi="Times New Roman" w:eastAsia="方正仿宋简体" w:cs="Times New Roman"/>
                <w:b w:val="0"/>
                <w:bCs w:val="0"/>
                <w:color w:val="auto"/>
                <w:sz w:val="24"/>
                <w:szCs w:val="24"/>
                <w:highlight w:val="none"/>
                <w:lang w:eastAsia="zh-CN"/>
              </w:rPr>
              <w:t>哲学和文化教研部专任教师</w:t>
            </w:r>
          </w:p>
        </w:tc>
        <w:tc>
          <w:tcPr>
            <w:tcW w:w="1196"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lang w:val="en-US" w:eastAsia="zh-CN"/>
              </w:rPr>
              <w:t>JSD504</w:t>
            </w:r>
          </w:p>
        </w:tc>
        <w:tc>
          <w:tcPr>
            <w:tcW w:w="2523"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方正仿宋简体" w:cs="Times New Roman"/>
                <w:b w:val="0"/>
                <w:bCs w:val="0"/>
                <w:color w:val="auto"/>
                <w:sz w:val="21"/>
                <w:szCs w:val="21"/>
                <w:lang w:val="en-US" w:eastAsia="zh-CN"/>
              </w:rPr>
            </w:pPr>
            <w:r>
              <w:rPr>
                <w:rFonts w:hint="default" w:ascii="Times New Roman" w:hAnsi="Times New Roman" w:eastAsia="方正仿宋简体" w:cs="Times New Roman"/>
                <w:b w:val="0"/>
                <w:bCs w:val="0"/>
                <w:color w:val="auto"/>
                <w:sz w:val="21"/>
                <w:szCs w:val="21"/>
                <w:lang w:val="en-US" w:eastAsia="zh-CN"/>
              </w:rPr>
              <w:t>哲学和文化方面的教学、科研、决策咨询工作。</w:t>
            </w:r>
          </w:p>
        </w:tc>
        <w:tc>
          <w:tcPr>
            <w:tcW w:w="4249" w:type="dxa"/>
            <w:tcBorders>
              <w:top w:val="single" w:color="auto" w:sz="4" w:space="0"/>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highlight w:val="none"/>
                <w:lang w:val="en-US" w:eastAsia="zh-CN"/>
              </w:rPr>
            </w:pPr>
            <w:r>
              <w:rPr>
                <w:rFonts w:hint="default" w:ascii="Times New Roman" w:hAnsi="Times New Roman" w:eastAsia="方正仿宋简体" w:cs="Times New Roman"/>
                <w:b w:val="0"/>
                <w:bCs w:val="0"/>
                <w:color w:val="auto"/>
                <w:sz w:val="24"/>
                <w:szCs w:val="24"/>
                <w:highlight w:val="none"/>
                <w:lang w:val="en-US" w:eastAsia="zh-CN"/>
              </w:rPr>
              <w:t>中国近现代史基本问题研究(A030506）</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highlight w:val="none"/>
                <w:lang w:val="en-US" w:eastAsia="zh-CN"/>
              </w:rPr>
            </w:pPr>
            <w:r>
              <w:rPr>
                <w:rFonts w:hint="default" w:ascii="Times New Roman" w:hAnsi="Times New Roman" w:eastAsia="方正仿宋简体" w:cs="Times New Roman"/>
                <w:b w:val="0"/>
                <w:bCs w:val="0"/>
                <w:color w:val="auto"/>
                <w:sz w:val="24"/>
                <w:szCs w:val="24"/>
                <w:highlight w:val="none"/>
                <w:lang w:val="en-US" w:eastAsia="zh-CN"/>
              </w:rPr>
              <w:t>中国古代史（A060106）</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highlight w:val="none"/>
                <w:lang w:val="en-US" w:eastAsia="zh-CN"/>
              </w:rPr>
            </w:pPr>
            <w:r>
              <w:rPr>
                <w:rFonts w:hint="default" w:ascii="Times New Roman" w:hAnsi="Times New Roman" w:eastAsia="方正仿宋简体" w:cs="Times New Roman"/>
                <w:b w:val="0"/>
                <w:bCs w:val="0"/>
                <w:color w:val="auto"/>
                <w:sz w:val="24"/>
                <w:szCs w:val="24"/>
                <w:highlight w:val="none"/>
                <w:lang w:val="en-US" w:eastAsia="zh-CN"/>
              </w:rPr>
              <w:t>中国近现代史（A060107）</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highlight w:val="none"/>
                <w:lang w:val="en-US" w:eastAsia="zh-CN"/>
              </w:rPr>
            </w:pPr>
            <w:r>
              <w:rPr>
                <w:rFonts w:hint="default" w:ascii="Times New Roman" w:hAnsi="Times New Roman" w:eastAsia="方正仿宋简体" w:cs="Times New Roman"/>
                <w:b w:val="0"/>
                <w:bCs w:val="0"/>
                <w:color w:val="auto"/>
                <w:sz w:val="24"/>
                <w:szCs w:val="24"/>
                <w:highlight w:val="none"/>
                <w:lang w:val="en-US" w:eastAsia="zh-CN"/>
              </w:rPr>
              <w:t>人类学（A030303）</w:t>
            </w:r>
          </w:p>
        </w:tc>
        <w:tc>
          <w:tcPr>
            <w:tcW w:w="919"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highlight w:val="none"/>
                <w:lang w:val="en-US" w:eastAsia="zh-CN"/>
              </w:rPr>
            </w:pPr>
            <w:r>
              <w:rPr>
                <w:rFonts w:hint="default" w:ascii="Times New Roman" w:hAnsi="Times New Roman" w:eastAsia="方正仿宋简体" w:cs="Times New Roman"/>
                <w:b w:val="0"/>
                <w:bCs w:val="0"/>
                <w:color w:val="auto"/>
                <w:sz w:val="24"/>
                <w:szCs w:val="24"/>
                <w:lang w:val="en-US" w:eastAsia="zh-CN"/>
              </w:rPr>
              <w:t>2</w:t>
            </w:r>
          </w:p>
        </w:tc>
        <w:tc>
          <w:tcPr>
            <w:tcW w:w="2246" w:type="dxa"/>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trPr>
        <w:tc>
          <w:tcPr>
            <w:tcW w:w="76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eastAsiaTheme="minorEastAsia"/>
                <w:b w:val="0"/>
                <w:bCs w:val="0"/>
                <w:lang w:val="en-US" w:eastAsia="zh-CN"/>
              </w:rPr>
            </w:pPr>
            <w:r>
              <w:rPr>
                <w:rFonts w:hint="default" w:ascii="Times New Roman" w:hAnsi="Times New Roman" w:cs="Times New Roman"/>
                <w:b w:val="0"/>
                <w:bCs w:val="0"/>
                <w:sz w:val="24"/>
                <w:szCs w:val="24"/>
                <w:lang w:val="en-US" w:eastAsia="zh-CN"/>
              </w:rPr>
              <w:t>5</w:t>
            </w:r>
          </w:p>
        </w:tc>
        <w:tc>
          <w:tcPr>
            <w:tcW w:w="1474" w:type="dxa"/>
            <w:tcBorders>
              <w:left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lang w:eastAsia="zh-CN"/>
              </w:rPr>
            </w:pPr>
            <w:r>
              <w:rPr>
                <w:rFonts w:hint="default" w:ascii="Times New Roman" w:hAnsi="Times New Roman" w:eastAsia="方正仿宋简体" w:cs="Times New Roman"/>
                <w:b w:val="0"/>
                <w:bCs w:val="0"/>
                <w:color w:val="auto"/>
                <w:sz w:val="24"/>
                <w:szCs w:val="24"/>
                <w:highlight w:val="none"/>
                <w:lang w:eastAsia="zh-CN"/>
              </w:rPr>
              <w:t>社会和生态文明教研部专任教师</w:t>
            </w:r>
          </w:p>
        </w:tc>
        <w:tc>
          <w:tcPr>
            <w:tcW w:w="1196"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lang w:val="en-US"/>
              </w:rPr>
            </w:pPr>
            <w:r>
              <w:rPr>
                <w:rFonts w:hint="default" w:ascii="Times New Roman" w:hAnsi="Times New Roman" w:eastAsia="方正仿宋简体" w:cs="Times New Roman"/>
                <w:b w:val="0"/>
                <w:bCs w:val="0"/>
                <w:color w:val="auto"/>
                <w:sz w:val="24"/>
                <w:szCs w:val="24"/>
                <w:lang w:val="en-US" w:eastAsia="zh-CN"/>
              </w:rPr>
              <w:t>JSD505</w:t>
            </w:r>
          </w:p>
        </w:tc>
        <w:tc>
          <w:tcPr>
            <w:tcW w:w="2523" w:type="dxa"/>
            <w:tcBorders>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方正仿宋简体" w:cs="Times New Roman"/>
                <w:b w:val="0"/>
                <w:bCs w:val="0"/>
                <w:color w:val="auto"/>
                <w:sz w:val="21"/>
                <w:szCs w:val="21"/>
                <w:vertAlign w:val="baseline"/>
                <w:lang w:eastAsia="zh-CN"/>
              </w:rPr>
            </w:pPr>
            <w:r>
              <w:rPr>
                <w:rFonts w:hint="default" w:ascii="Times New Roman" w:hAnsi="Times New Roman" w:eastAsia="方正仿宋简体" w:cs="Times New Roman"/>
                <w:b w:val="0"/>
                <w:bCs w:val="0"/>
                <w:color w:val="auto"/>
                <w:sz w:val="21"/>
                <w:szCs w:val="21"/>
                <w:highlight w:val="none"/>
                <w:lang w:eastAsia="zh-CN"/>
              </w:rPr>
              <w:t>社会治理和中国特色社会主义生态文明建设方面的教学、科研、决策咨询工作。</w:t>
            </w:r>
          </w:p>
        </w:tc>
        <w:tc>
          <w:tcPr>
            <w:tcW w:w="4249" w:type="dxa"/>
            <w:tcBorders>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vertAlign w:val="baseline"/>
                <w:lang w:eastAsia="zh-CN"/>
              </w:rPr>
              <w:t>人口、资源与环境经济学（A020106）</w:t>
            </w:r>
          </w:p>
        </w:tc>
        <w:tc>
          <w:tcPr>
            <w:tcW w:w="919" w:type="dxa"/>
            <w:tcBorders>
              <w:left w:val="single" w:color="auto" w:sz="4" w:space="0"/>
              <w:right w:val="single" w:color="auto" w:sz="4" w:space="0"/>
            </w:tcBorders>
            <w:shd w:val="clear" w:color="auto" w:fill="auto"/>
            <w:vAlign w:val="center"/>
          </w:tcPr>
          <w:p>
            <w:pPr>
              <w:keepNext w:val="0"/>
              <w:keepLines w:val="0"/>
              <w:pageBreakBefore w:val="0"/>
              <w:widowControl w:val="0"/>
              <w:tabs>
                <w:tab w:val="center" w:pos="874"/>
                <w:tab w:val="right" w:pos="1629"/>
              </w:tabs>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lang w:val="en-US" w:eastAsia="zh-CN"/>
              </w:rPr>
              <w:t>2</w:t>
            </w:r>
          </w:p>
        </w:tc>
        <w:tc>
          <w:tcPr>
            <w:tcW w:w="2246" w:type="dxa"/>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atLeast"/>
        </w:trPr>
        <w:tc>
          <w:tcPr>
            <w:tcW w:w="76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6</w:t>
            </w:r>
          </w:p>
        </w:tc>
        <w:tc>
          <w:tcPr>
            <w:tcW w:w="1474"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highlight w:val="none"/>
                <w:lang w:eastAsia="zh-CN"/>
              </w:rPr>
            </w:pPr>
            <w:r>
              <w:rPr>
                <w:rFonts w:hint="default" w:ascii="Times New Roman" w:hAnsi="Times New Roman" w:eastAsia="方正仿宋简体" w:cs="Times New Roman"/>
                <w:b w:val="0"/>
                <w:bCs w:val="0"/>
                <w:color w:val="auto"/>
                <w:sz w:val="24"/>
                <w:szCs w:val="24"/>
                <w:highlight w:val="none"/>
                <w:lang w:eastAsia="zh-CN"/>
              </w:rPr>
              <w:t>决策咨询部专任教师</w:t>
            </w:r>
          </w:p>
        </w:tc>
        <w:tc>
          <w:tcPr>
            <w:tcW w:w="1196"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lang w:val="en-US" w:eastAsia="zh-CN"/>
              </w:rPr>
              <w:t>JSD506</w:t>
            </w:r>
          </w:p>
        </w:tc>
        <w:tc>
          <w:tcPr>
            <w:tcW w:w="2523" w:type="dxa"/>
            <w:tcBorders>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方正仿宋简体" w:cs="Times New Roman"/>
                <w:b w:val="0"/>
                <w:bCs w:val="0"/>
                <w:color w:val="auto"/>
                <w:sz w:val="21"/>
                <w:szCs w:val="21"/>
                <w:lang w:val="en-US" w:eastAsia="zh-CN"/>
              </w:rPr>
            </w:pPr>
            <w:r>
              <w:rPr>
                <w:rFonts w:hint="default" w:ascii="Times New Roman" w:hAnsi="Times New Roman" w:eastAsia="方正仿宋简体" w:cs="Times New Roman"/>
                <w:b w:val="0"/>
                <w:bCs w:val="0"/>
                <w:color w:val="auto"/>
                <w:sz w:val="21"/>
                <w:szCs w:val="21"/>
                <w:lang w:val="en-US" w:eastAsia="zh-CN"/>
              </w:rPr>
              <w:t>围绕市委市政府中心工作和经济社会发展等重大战略问题和现实问题开展教学、科研、决策咨询工作。</w:t>
            </w:r>
          </w:p>
        </w:tc>
        <w:tc>
          <w:tcPr>
            <w:tcW w:w="4249" w:type="dxa"/>
            <w:tcBorders>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lang w:val="en-US" w:eastAsia="zh-CN"/>
              </w:rPr>
              <w:t>政治学(A0302)、应用经济学</w:t>
            </w:r>
            <w:r>
              <w:rPr>
                <w:rFonts w:hint="default" w:ascii="Times New Roman" w:hAnsi="Times New Roman" w:eastAsia="方正仿宋简体" w:cs="Times New Roman"/>
                <w:b w:val="0"/>
                <w:bCs w:val="0"/>
                <w:color w:val="auto"/>
                <w:sz w:val="24"/>
                <w:szCs w:val="24"/>
                <w:highlight w:val="none"/>
                <w:lang w:eastAsia="zh-CN"/>
              </w:rPr>
              <w:t>（</w:t>
            </w:r>
            <w:r>
              <w:rPr>
                <w:rFonts w:hint="default" w:ascii="Times New Roman" w:hAnsi="Times New Roman" w:eastAsia="方正仿宋简体" w:cs="Times New Roman"/>
                <w:b w:val="0"/>
                <w:bCs w:val="0"/>
                <w:color w:val="auto"/>
                <w:sz w:val="24"/>
                <w:szCs w:val="24"/>
                <w:highlight w:val="none"/>
                <w:lang w:val="en-US" w:eastAsia="zh-CN"/>
              </w:rPr>
              <w:t>A0202</w:t>
            </w:r>
            <w:r>
              <w:rPr>
                <w:rFonts w:hint="default" w:ascii="Times New Roman" w:hAnsi="Times New Roman" w:eastAsia="方正仿宋简体" w:cs="Times New Roman"/>
                <w:b w:val="0"/>
                <w:bCs w:val="0"/>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lang w:val="en-US" w:eastAsia="zh-CN"/>
              </w:rPr>
              <w:t>公共管理（A1204）、工商管理（A1202）</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lang w:val="en-US" w:eastAsia="zh-CN"/>
              </w:rPr>
              <w:t>管理科学与工程（A120101）</w:t>
            </w:r>
          </w:p>
        </w:tc>
        <w:tc>
          <w:tcPr>
            <w:tcW w:w="919" w:type="dxa"/>
            <w:tcBorders>
              <w:left w:val="single" w:color="auto" w:sz="4" w:space="0"/>
              <w:right w:val="single" w:color="auto" w:sz="4" w:space="0"/>
            </w:tcBorders>
            <w:shd w:val="clear" w:color="auto" w:fill="auto"/>
            <w:vAlign w:val="center"/>
          </w:tcPr>
          <w:p>
            <w:pPr>
              <w:keepNext w:val="0"/>
              <w:keepLines w:val="0"/>
              <w:pageBreakBefore w:val="0"/>
              <w:widowControl w:val="0"/>
              <w:tabs>
                <w:tab w:val="center" w:pos="874"/>
                <w:tab w:val="right" w:pos="1629"/>
              </w:tabs>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lang w:val="en-US" w:eastAsia="zh-CN"/>
              </w:rPr>
              <w:t>1</w:t>
            </w:r>
          </w:p>
        </w:tc>
        <w:tc>
          <w:tcPr>
            <w:tcW w:w="2246" w:type="dxa"/>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765" w:type="dxa"/>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cs="Times New Roman"/>
                <w:b w:val="0"/>
                <w:bCs w:val="0"/>
                <w:sz w:val="24"/>
                <w:szCs w:val="24"/>
                <w:lang w:val="en-US" w:eastAsia="zh-CN"/>
              </w:rPr>
            </w:pPr>
            <w:r>
              <w:rPr>
                <w:rFonts w:hint="default" w:ascii="Times New Roman" w:hAnsi="Times New Roman" w:cs="Times New Roman"/>
                <w:b w:val="0"/>
                <w:bCs w:val="0"/>
                <w:sz w:val="24"/>
                <w:szCs w:val="24"/>
                <w:lang w:val="en-US" w:eastAsia="zh-CN"/>
              </w:rPr>
              <w:t>7</w:t>
            </w:r>
          </w:p>
        </w:tc>
        <w:tc>
          <w:tcPr>
            <w:tcW w:w="1474" w:type="dxa"/>
            <w:tcBorders>
              <w:left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highlight w:val="none"/>
                <w:lang w:eastAsia="zh-CN"/>
              </w:rPr>
            </w:pPr>
            <w:r>
              <w:rPr>
                <w:rFonts w:hint="default" w:ascii="Times New Roman" w:hAnsi="Times New Roman" w:eastAsia="方正仿宋简体" w:cs="Times New Roman"/>
                <w:b w:val="0"/>
                <w:bCs w:val="0"/>
                <w:color w:val="auto"/>
                <w:sz w:val="24"/>
                <w:szCs w:val="24"/>
                <w:highlight w:val="none"/>
                <w:lang w:eastAsia="zh-CN"/>
              </w:rPr>
              <w:t>村（社区）治理研究中心专任教师</w:t>
            </w:r>
          </w:p>
        </w:tc>
        <w:tc>
          <w:tcPr>
            <w:tcW w:w="1196" w:type="dxa"/>
            <w:tcBorders>
              <w:left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lang w:val="en-US" w:eastAsia="zh-CN"/>
              </w:rPr>
              <w:t>JSD507</w:t>
            </w:r>
          </w:p>
        </w:tc>
        <w:tc>
          <w:tcPr>
            <w:tcW w:w="2523" w:type="dxa"/>
            <w:tcBorders>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outlineLvl w:val="9"/>
              <w:rPr>
                <w:rFonts w:hint="default" w:ascii="Times New Roman" w:hAnsi="Times New Roman" w:eastAsia="方正仿宋简体" w:cs="Times New Roman"/>
                <w:b w:val="0"/>
                <w:bCs w:val="0"/>
                <w:color w:val="auto"/>
                <w:sz w:val="21"/>
                <w:szCs w:val="21"/>
                <w:lang w:val="en-US" w:eastAsia="zh-CN"/>
              </w:rPr>
            </w:pPr>
            <w:r>
              <w:rPr>
                <w:rFonts w:hint="default" w:ascii="Times New Roman" w:hAnsi="Times New Roman" w:eastAsia="方正仿宋简体" w:cs="Times New Roman"/>
                <w:b w:val="0"/>
                <w:bCs w:val="0"/>
                <w:color w:val="auto"/>
                <w:sz w:val="21"/>
                <w:szCs w:val="21"/>
                <w:lang w:val="en-US" w:eastAsia="zh-CN"/>
              </w:rPr>
              <w:t>围绕农村、社区基层治理及乡村振兴方面开展教学、科研、决策咨询工作。</w:t>
            </w:r>
          </w:p>
        </w:tc>
        <w:tc>
          <w:tcPr>
            <w:tcW w:w="4249" w:type="dxa"/>
            <w:tcBorders>
              <w:left w:val="nil"/>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lang w:val="en-US" w:eastAsia="zh-CN"/>
              </w:rPr>
              <w:t>社会学（A030301）、人类学</w:t>
            </w:r>
            <w:r>
              <w:rPr>
                <w:rFonts w:hint="default" w:ascii="Times New Roman" w:hAnsi="Times New Roman" w:eastAsia="方正仿宋简体" w:cs="Times New Roman"/>
                <w:b w:val="0"/>
                <w:bCs w:val="0"/>
                <w:color w:val="auto"/>
                <w:sz w:val="24"/>
                <w:szCs w:val="24"/>
                <w:highlight w:val="none"/>
                <w:lang w:val="en-US" w:eastAsia="zh-CN"/>
              </w:rPr>
              <w:t>（A030303）</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lang w:val="en-US" w:eastAsia="zh-CN"/>
              </w:rPr>
              <w:t>农林经济管理（A1203）、政治学(A0302)</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lang w:val="en-US" w:eastAsia="zh-CN"/>
              </w:rPr>
              <w:t>马克思主义理论（A0305）</w:t>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lang w:val="en-US" w:eastAsia="zh-CN"/>
              </w:rPr>
              <w:t>公共管理（A1204）</w:t>
            </w:r>
          </w:p>
        </w:tc>
        <w:tc>
          <w:tcPr>
            <w:tcW w:w="919" w:type="dxa"/>
            <w:tcBorders>
              <w:left w:val="single" w:color="auto" w:sz="4" w:space="0"/>
              <w:right w:val="single" w:color="auto" w:sz="4" w:space="0"/>
            </w:tcBorders>
            <w:shd w:val="clear" w:color="auto" w:fill="auto"/>
            <w:vAlign w:val="center"/>
          </w:tcPr>
          <w:p>
            <w:pPr>
              <w:keepNext w:val="0"/>
              <w:keepLines w:val="0"/>
              <w:pageBreakBefore w:val="0"/>
              <w:widowControl w:val="0"/>
              <w:tabs>
                <w:tab w:val="center" w:pos="874"/>
                <w:tab w:val="right" w:pos="1629"/>
              </w:tabs>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r>
              <w:rPr>
                <w:rFonts w:hint="default" w:ascii="Times New Roman" w:hAnsi="Times New Roman" w:eastAsia="方正仿宋简体" w:cs="Times New Roman"/>
                <w:b w:val="0"/>
                <w:bCs w:val="0"/>
                <w:color w:val="auto"/>
                <w:sz w:val="24"/>
                <w:szCs w:val="24"/>
                <w:lang w:val="en-US" w:eastAsia="zh-CN"/>
              </w:rPr>
              <w:t>2</w:t>
            </w:r>
          </w:p>
        </w:tc>
        <w:tc>
          <w:tcPr>
            <w:tcW w:w="2246" w:type="dxa"/>
            <w:vMerge w:val="continue"/>
            <w:tcBorders>
              <w:left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eastAsia="方正仿宋简体" w:cs="Times New Roman"/>
                <w:b w:val="0"/>
                <w:bCs w:val="0"/>
                <w:color w:val="auto"/>
                <w:sz w:val="24"/>
                <w:szCs w:val="24"/>
                <w:lang w:val="en-US" w:eastAsia="zh-CN"/>
              </w:rPr>
            </w:pPr>
          </w:p>
        </w:tc>
      </w:tr>
    </w:tbl>
    <w:p>
      <w:pPr>
        <w:rPr>
          <w:rFonts w:hint="default" w:ascii="Times New Roman" w:hAnsi="Times New Roman" w:cs="Times New Roman"/>
        </w:rPr>
      </w:pPr>
    </w:p>
    <w:sectPr>
      <w:pgSz w:w="16838" w:h="11906" w:orient="landscape"/>
      <w:pgMar w:top="873" w:right="1633" w:bottom="1043" w:left="163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AF5F2B"/>
    <w:rsid w:val="1D7D269A"/>
    <w:rsid w:val="41AF5F2B"/>
    <w:rsid w:val="608A2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中共中山市委党校</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2021-11-02T03:00:00Z</dcterms:created>
  <dc:creator>NTKO</dc:creator>
  <cp:lastModifiedBy>杨琳</cp:lastModifiedBy>
  <dcterms:modified xsi:type="dcterms:W3CDTF">2021-11-10T00:36:07Z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