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/>
          <w:color w:val="000000"/>
          <w:spacing w:val="8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pacing w:val="8"/>
          <w:sz w:val="32"/>
          <w:shd w:val="clear" w:color="auto" w:fill="FFFFFF"/>
        </w:rPr>
        <w:t xml:space="preserve">附件1 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color w:val="000000"/>
          <w:spacing w:val="8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color w:val="000000"/>
          <w:spacing w:val="8"/>
          <w:sz w:val="44"/>
          <w:shd w:val="clear" w:color="auto" w:fill="FFFFFF"/>
        </w:rPr>
        <w:t>滨州市公安局招聘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color w:val="000000"/>
          <w:spacing w:val="8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color w:val="000000"/>
          <w:spacing w:val="8"/>
          <w:sz w:val="44"/>
          <w:shd w:val="clear" w:color="auto" w:fill="FFFFFF"/>
        </w:rPr>
        <w:t>警务辅助人员职位设置表</w:t>
      </w:r>
    </w:p>
    <w:tbl>
      <w:tblPr>
        <w:tblStyle w:val="3"/>
        <w:tblpPr w:leftFromText="180" w:rightFromText="180" w:vertAnchor="text" w:horzAnchor="page" w:tblpX="1087" w:tblpY="11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877"/>
        <w:gridCol w:w="1283"/>
        <w:gridCol w:w="945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  <w:t>职位设置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  <w:t>招聘计划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  <w:t>学历要求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tabs>
                <w:tab w:val="left" w:pos="420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  <w:t>所属</w:t>
            </w:r>
          </w:p>
          <w:p>
            <w:pPr>
              <w:tabs>
                <w:tab w:val="left" w:pos="420"/>
              </w:tabs>
              <w:spacing w:line="50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  <w:t>类别</w:t>
            </w:r>
          </w:p>
        </w:tc>
        <w:tc>
          <w:tcPr>
            <w:tcW w:w="57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pacing w:val="8"/>
                <w:sz w:val="30"/>
                <w:shd w:val="clear" w:color="auto" w:fill="FFFFFF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A岗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高中(中专）及以上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勤务</w:t>
            </w:r>
          </w:p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辅警</w:t>
            </w:r>
          </w:p>
        </w:tc>
        <w:tc>
          <w:tcPr>
            <w:tcW w:w="57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男性，年龄18至30周岁（1990年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日至2003年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日之间出生）。单侧裸眼视力不低于4.6。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B岗</w:t>
            </w:r>
          </w:p>
        </w:tc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高中（中专）及以上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勤务辅警</w:t>
            </w:r>
          </w:p>
        </w:tc>
        <w:tc>
          <w:tcPr>
            <w:tcW w:w="57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560" w:lineRule="exact"/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面向退役士兵，男性，年龄18至30周岁（1990年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日至2003年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日之间出生）。单侧裸眼视力不低于4.6。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999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widowControl/>
              <w:spacing w:line="400" w:lineRule="exact"/>
              <w:ind w:right="640" w:firstLine="480" w:firstLineChars="150"/>
              <w:rPr>
                <w:rFonts w:hint="eastAsia"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注：在招聘人员总数量规定范围内，若其中一个职位招聘出现空缺，可在另一个职位招聘中进入面试范围人员内进行调剂。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/>
                <w:color w:val="000000"/>
                <w:spacing w:val="8"/>
                <w:sz w:val="28"/>
                <w:szCs w:val="18"/>
                <w:shd w:val="clear" w:color="auto" w:fill="FFFFFF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B2FF7"/>
    <w:rsid w:val="431C1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2021-11-10T09:20:00Z</dcterms:created>
  <dc:creator>Administrator</dc:creator>
  <cp:lastModifiedBy>Administrator</cp:lastModifiedBy>
  <dcterms:modified xsi:type="dcterms:W3CDTF">2021-11-10T09:21:05Z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