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黔南州公安局公开招录警务辅助人员体能测试项目及评分标准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第一章  总则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保证招聘工作顺利完成，根据</w:t>
      </w:r>
      <w:r>
        <w:rPr>
          <w:rFonts w:hint="eastAsia" w:ascii="仿宋_GB2312" w:eastAsia="仿宋_GB2312"/>
          <w:sz w:val="32"/>
          <w:szCs w:val="32"/>
        </w:rPr>
        <w:t>《公安机关人民警察体育锻炼达标标准》</w:t>
      </w:r>
      <w:r>
        <w:rPr>
          <w:rFonts w:hint="eastAsia" w:ascii="仿宋_GB2312" w:eastAsia="仿宋_GB2312"/>
          <w:sz w:val="32"/>
          <w:szCs w:val="32"/>
          <w:lang w:eastAsia="zh-CN"/>
        </w:rPr>
        <w:t>，特制定黔南州公安局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2021年招录警务辅助人员体能测试标准如下：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sz w:val="32"/>
          <w:szCs w:val="32"/>
        </w:rPr>
        <w:t>章  分组和项目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体育</w:t>
      </w:r>
      <w:r>
        <w:rPr>
          <w:rFonts w:hint="eastAsia" w:ascii="仿宋_GB2312" w:eastAsia="仿宋_GB2312"/>
          <w:sz w:val="32"/>
          <w:szCs w:val="32"/>
          <w:lang w:eastAsia="zh-CN"/>
        </w:rPr>
        <w:t>测试项目根据招考需要，设为男子青年</w:t>
      </w: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  <w:lang w:eastAsia="zh-CN"/>
        </w:rPr>
        <w:t>既一个标准；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本标准项目设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类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第一类项目：10米×4往返跑；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第二类项目：1000米跑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类项目：立定跳远。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第三章  考核和标准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：参加考试人员，必须完成以上所有项目测试。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考核成绩</w:t>
      </w:r>
      <w:r>
        <w:rPr>
          <w:rFonts w:hint="eastAsia" w:ascii="仿宋_GB2312" w:eastAsia="仿宋_GB2312"/>
          <w:sz w:val="32"/>
          <w:szCs w:val="32"/>
          <w:lang w:eastAsia="zh-CN"/>
        </w:rPr>
        <w:t>每项</w:t>
      </w:r>
      <w:r>
        <w:rPr>
          <w:rFonts w:hint="eastAsia" w:ascii="仿宋_GB2312" w:eastAsia="仿宋_GB2312"/>
          <w:sz w:val="32"/>
          <w:szCs w:val="32"/>
        </w:rPr>
        <w:t>采用百分制评分法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根据参加者完成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类项目</w:t>
      </w:r>
      <w:r>
        <w:rPr>
          <w:rFonts w:hint="eastAsia" w:ascii="仿宋_GB2312" w:eastAsia="仿宋_GB2312"/>
          <w:sz w:val="32"/>
          <w:szCs w:val="32"/>
          <w:lang w:eastAsia="zh-CN"/>
        </w:rPr>
        <w:t>测试</w:t>
      </w:r>
      <w:r>
        <w:rPr>
          <w:rFonts w:hint="eastAsia" w:ascii="仿宋_GB2312" w:eastAsia="仿宋_GB2312"/>
          <w:sz w:val="32"/>
          <w:szCs w:val="32"/>
        </w:rPr>
        <w:t>后</w:t>
      </w:r>
      <w:r>
        <w:rPr>
          <w:rFonts w:hint="eastAsia" w:ascii="仿宋_GB2312" w:eastAsia="仿宋_GB2312"/>
          <w:sz w:val="32"/>
          <w:szCs w:val="32"/>
          <w:lang w:eastAsia="zh-CN"/>
        </w:rPr>
        <w:t>计算</w:t>
      </w:r>
      <w:r>
        <w:rPr>
          <w:rFonts w:hint="eastAsia" w:ascii="仿宋_GB2312" w:eastAsia="仿宋_GB2312"/>
          <w:sz w:val="32"/>
          <w:szCs w:val="32"/>
        </w:rPr>
        <w:t>总分。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参加者有以下情况之一，</w:t>
      </w:r>
      <w:r>
        <w:rPr>
          <w:rFonts w:hint="eastAsia" w:ascii="仿宋_GB2312" w:eastAsia="仿宋_GB2312"/>
          <w:sz w:val="32"/>
          <w:szCs w:val="32"/>
          <w:lang w:eastAsia="zh-CN"/>
        </w:rPr>
        <w:t>成绩无效，取消进入下一环节资格：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1、未能在</w:t>
      </w:r>
      <w:r>
        <w:rPr>
          <w:rFonts w:hint="eastAsia" w:ascii="仿宋_GB2312" w:eastAsia="仿宋_GB2312"/>
          <w:sz w:val="32"/>
          <w:szCs w:val="32"/>
          <w:lang w:eastAsia="zh-CN"/>
        </w:rPr>
        <w:t>有效成绩</w:t>
      </w:r>
      <w:r>
        <w:rPr>
          <w:rFonts w:hint="eastAsia" w:ascii="仿宋_GB2312" w:eastAsia="仿宋_GB2312"/>
          <w:sz w:val="32"/>
          <w:szCs w:val="32"/>
        </w:rPr>
        <w:t>规定时间内完成规定的考核项目；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2、有一类项目的考核成绩低于</w:t>
      </w:r>
      <w:r>
        <w:rPr>
          <w:rFonts w:hint="eastAsia" w:ascii="仿宋_GB2312" w:eastAsia="仿宋_GB2312"/>
          <w:sz w:val="32"/>
          <w:szCs w:val="32"/>
          <w:lang w:eastAsia="zh-CN"/>
        </w:rPr>
        <w:t>有效成绩（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35分</w:t>
      </w:r>
      <w:r>
        <w:rPr>
          <w:rFonts w:hint="eastAsia" w:ascii="仿宋_GB2312" w:eastAsia="仿宋_GB2312"/>
          <w:sz w:val="32"/>
          <w:szCs w:val="32"/>
          <w:lang w:eastAsia="zh-CN"/>
        </w:rPr>
        <w:t>）；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  <w:lang w:eastAsia="zh-CN"/>
        </w:rPr>
        <w:t>三项得分之和，除以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3后，</w:t>
      </w:r>
      <w:r>
        <w:rPr>
          <w:rFonts w:hint="eastAsia" w:ascii="仿宋_GB2312" w:eastAsia="仿宋_GB2312"/>
          <w:sz w:val="32"/>
          <w:szCs w:val="32"/>
          <w:lang w:eastAsia="zh-CN"/>
        </w:rPr>
        <w:t>平均分不足合格分（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）。</w:t>
      </w: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男子青年评分表</w:t>
      </w:r>
    </w:p>
    <w:p>
      <w:pPr>
        <w:jc w:val="center"/>
        <w:rPr>
          <w:rFonts w:hint="eastAsia" w:ascii="仿宋_GB2312" w:eastAsia="仿宋_GB2312"/>
          <w:sz w:val="18"/>
          <w:szCs w:val="18"/>
        </w:rPr>
      </w:pPr>
    </w:p>
    <w:tbl>
      <w:tblPr>
        <w:tblStyle w:val="4"/>
        <w:tblW w:w="10214" w:type="dxa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19"/>
        <w:gridCol w:w="1023"/>
        <w:gridCol w:w="1205"/>
        <w:gridCol w:w="1211"/>
        <w:gridCol w:w="1095"/>
        <w:gridCol w:w="1561"/>
        <w:gridCol w:w="1015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值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</w:t>
            </w: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100米跑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10米×4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往返跑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1000米跑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1500米跑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引体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向上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俯卧撑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立定跳远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纵跳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（次）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（次）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（米）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3′35″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5′37″</w:t>
            </w: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5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10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3′40″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5′44″</w:t>
            </w: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10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3′45″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5′51″</w:t>
            </w: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5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10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″0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3′50″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5′58″</w:t>
            </w: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10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14″6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3′55″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6′05″</w:t>
            </w: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5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0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14″9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4′00″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6′12″</w:t>
            </w: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10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2.45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15″2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4′05″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6′19″</w:t>
            </w: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5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10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15″5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4′10″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6′26″</w:t>
            </w: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10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15″8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″5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4′15″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6′33″</w:t>
            </w: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5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10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16″1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4′20″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6′40″</w:t>
            </w: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10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16″4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4′25″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6′47″</w:t>
            </w: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5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10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16″7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4′30″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6′54″</w:t>
            </w: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5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0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17″0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4′35″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7′01″</w:t>
            </w: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5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0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17″3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″0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4′40″</w:t>
            </w:r>
          </w:p>
        </w:tc>
        <w:tc>
          <w:tcPr>
            <w:tcW w:w="12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7′08″</w:t>
            </w:r>
          </w:p>
        </w:tc>
        <w:tc>
          <w:tcPr>
            <w:tcW w:w="109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5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0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0.44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B688F"/>
    <w:rsid w:val="02A710D1"/>
    <w:rsid w:val="15CF6322"/>
    <w:rsid w:val="167321E0"/>
    <w:rsid w:val="19CC2855"/>
    <w:rsid w:val="1BD827D3"/>
    <w:rsid w:val="22520868"/>
    <w:rsid w:val="22BD367B"/>
    <w:rsid w:val="279A0AAB"/>
    <w:rsid w:val="2C9E1425"/>
    <w:rsid w:val="2F287D42"/>
    <w:rsid w:val="38F20AB4"/>
    <w:rsid w:val="3C195151"/>
    <w:rsid w:val="427D27EB"/>
    <w:rsid w:val="4A290295"/>
    <w:rsid w:val="4C63362E"/>
    <w:rsid w:val="4D277558"/>
    <w:rsid w:val="4F0004D6"/>
    <w:rsid w:val="50BC768A"/>
    <w:rsid w:val="5A482B9C"/>
    <w:rsid w:val="5CD30EE7"/>
    <w:rsid w:val="5D637934"/>
    <w:rsid w:val="5E5F7FB1"/>
    <w:rsid w:val="66ED402C"/>
    <w:rsid w:val="6AD96DC5"/>
    <w:rsid w:val="6CE13DAF"/>
    <w:rsid w:val="754E5227"/>
    <w:rsid w:val="781A103C"/>
    <w:rsid w:val="7EA25BD3"/>
    <w:rsid w:val="7FB3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2021-06-25T02:29:00Z</dcterms:created>
  <dc:creator>Administrator</dc:creator>
  <cp:lastModifiedBy>Administrator</cp:lastModifiedBy>
  <dcterms:modified xsi:type="dcterms:W3CDTF">2021-11-09T03:38:06Z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