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30" w:tblpY="147"/>
        <w:tblOverlap w:val="never"/>
        <w:tblW w:w="100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11"/>
        <w:gridCol w:w="902"/>
        <w:gridCol w:w="238"/>
        <w:gridCol w:w="482"/>
        <w:gridCol w:w="1303"/>
        <w:gridCol w:w="840"/>
        <w:gridCol w:w="395"/>
        <w:gridCol w:w="820"/>
        <w:gridCol w:w="325"/>
        <w:gridCol w:w="1100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099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</w:rPr>
              <w:t>磐安农商银行招工报名表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聘岗位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家庭主要成员关系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人力资源部审核意见</w:t>
            </w:r>
          </w:p>
        </w:tc>
        <w:tc>
          <w:tcPr>
            <w:tcW w:w="82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7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2021-10-29T06:17:21Z</dcterms:created>
  <dc:creator>Administrator</dc:creator>
  <cp:lastModifiedBy>Administrator</cp:lastModifiedBy>
  <dcterms:modified xsi:type="dcterms:W3CDTF">2021-10-29T06:17:24Z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