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021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靖宇县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城市社区工作者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笔试考生告知</w:t>
      </w:r>
      <w:r>
        <w:rPr>
          <w:rFonts w:hint="eastAsia" w:ascii="宋体" w:hAnsi="宋体" w:eastAsia="宋体" w:cs="宋体"/>
          <w:b/>
          <w:bCs/>
          <w:color w:val="000000"/>
          <w:spacing w:val="8"/>
          <w:kern w:val="0"/>
          <w:sz w:val="44"/>
          <w:szCs w:val="44"/>
        </w:rPr>
        <w:t>暨承诺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  <w:bookmarkStart w:id="0" w:name="_GoBack"/>
      <w:bookmarkEnd w:id="0"/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</w:p>
    <w:p>
      <w:pPr>
        <w:spacing w:line="500" w:lineRule="exact"/>
        <w:ind w:firstLine="646"/>
        <w:rPr>
          <w:rFonts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自本告知书发布之日起，考生应尽量避免在国内疫情中高风险地区或国（境）外旅行、居住；尽量避免与新冠肺炎确诊病例、疑似病例、无症状感染者及中高风险区域人员接触；尽量避免去人员密集的场所聚集。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ascii="仿宋" w:hAnsi="仿宋" w:eastAsia="仿宋"/>
          <w:color w:val="000000"/>
          <w:spacing w:val="-4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外地返靖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参考考生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应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提前通过手机端微信小程序搜索“国务院客户端”中“疫情风险查询”，自行查看所在地区疫情风险等级，并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通过吉林省12320卫生热线（0431-12320）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了解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靖宇县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疫情防控相关要求。须进行隔离观察的，要提前到达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靖宇县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按要求隔离观察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（费用自理）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，并于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试当天出具解除隔离证明。按疫情防控要求，须进行隔离观察的，</w:t>
      </w:r>
      <w:r>
        <w:rPr>
          <w:rFonts w:ascii="黑体" w:hAnsi="黑体" w:eastAsia="黑体"/>
          <w:color w:val="000000"/>
          <w:spacing w:val="-4"/>
          <w:sz w:val="32"/>
          <w:szCs w:val="32"/>
        </w:rPr>
        <w:t>不能出具解除隔离证明的，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numPr>
          <w:ilvl w:val="0"/>
          <w:numId w:val="0"/>
        </w:numPr>
        <w:ind w:firstLine="624" w:firstLineChars="200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u w:val="none"/>
        </w:rPr>
        <w:t>考生应在笔试前通过微信添加“吉事办”小程序申领“吉祥码”“通信大数据行程卡”（技术咨询电话：0431-12342）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。笔试当天，需扫描“吉祥码”、查看“通信大数据行程卡”、2次测温并到考场上交1份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本人签字的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2021年靖宇县公开招聘城市社区工作者笔试考生告知暨承诺书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color w:val="auto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提供开考前72小时以内在检测机构检测的新冠病毒核酸检测阴性证明，</w:t>
      </w:r>
      <w:r>
        <w:rPr>
          <w:rFonts w:ascii="黑体" w:hAnsi="黑体" w:eastAsia="黑体"/>
          <w:color w:val="000000"/>
          <w:spacing w:val="-4"/>
          <w:sz w:val="32"/>
          <w:szCs w:val="32"/>
        </w:rPr>
        <w:t>不能出具检测阴性证明的，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spacing w:line="500" w:lineRule="exact"/>
        <w:ind w:firstLine="646"/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</w:pPr>
      <w:r>
        <w:rPr>
          <w:rFonts w:eastAsia="仿宋_GB2312"/>
          <w:color w:val="000000"/>
          <w:spacing w:val="-4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试当天，“吉祥码”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“通信大数据行程卡”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为绿码，经现场测量体温异常，</w:t>
      </w:r>
      <w:r>
        <w:rPr>
          <w:rFonts w:hint="eastAsia" w:ascii="仿宋" w:hAnsi="仿宋" w:eastAsia="仿宋"/>
          <w:spacing w:val="-4"/>
          <w:sz w:val="32"/>
          <w:szCs w:val="32"/>
        </w:rPr>
        <w:t>或有咳嗽等呼吸道症状的考生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hint="eastAsia" w:ascii="仿宋" w:hAnsi="仿宋" w:eastAsia="仿宋"/>
          <w:spacing w:val="-4"/>
          <w:kern w:val="0"/>
          <w:sz w:val="32"/>
          <w:szCs w:val="32"/>
        </w:rPr>
        <w:t>须于笔试当天</w:t>
      </w:r>
      <w:r>
        <w:rPr>
          <w:rFonts w:hint="eastAsia" w:ascii="仿宋" w:hAnsi="仿宋" w:eastAsia="仿宋"/>
          <w:spacing w:val="-4"/>
          <w:sz w:val="32"/>
          <w:szCs w:val="32"/>
        </w:rPr>
        <w:t>提供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开考前48小时内的</w:t>
      </w:r>
      <w:r>
        <w:rPr>
          <w:rFonts w:hint="eastAsia" w:ascii="仿宋" w:hAnsi="仿宋" w:eastAsia="仿宋"/>
          <w:spacing w:val="-4"/>
          <w:sz w:val="32"/>
          <w:szCs w:val="32"/>
        </w:rPr>
        <w:t>当地新冠肺炎救治定点医院出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具的排除新冠肺炎的诊断意见，</w:t>
      </w:r>
      <w:r>
        <w:rPr>
          <w:rFonts w:ascii="仿宋" w:hAnsi="仿宋" w:eastAsia="仿宋"/>
          <w:spacing w:val="-4"/>
          <w:sz w:val="32"/>
          <w:szCs w:val="32"/>
        </w:rPr>
        <w:t>可到正常考场参加考试。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不能提供诊断意见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视为主动放弃本次考试。</w:t>
      </w:r>
    </w:p>
    <w:p>
      <w:pPr>
        <w:spacing w:line="500" w:lineRule="exact"/>
        <w:ind w:firstLine="646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4.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>
      <w:pPr>
        <w:spacing w:line="500" w:lineRule="exact"/>
        <w:ind w:firstLine="646"/>
        <w:rPr>
          <w:rFonts w:eastAsia="黑体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5.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考生须认真阅读并签署《20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靖宇县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公开招聘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城市社区工作者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笔试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考生告知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暨承诺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书》，知悉告知事项、证明义务和防疫要求，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00" w:lineRule="exact"/>
        <w:ind w:firstLine="646"/>
        <w:rPr>
          <w:rFonts w:ascii="楷体_GB2312" w:eastAsia="楷体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098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0248AE"/>
    <w:rsid w:val="00055E32"/>
    <w:rsid w:val="000D544F"/>
    <w:rsid w:val="00144212"/>
    <w:rsid w:val="00155589"/>
    <w:rsid w:val="00174F36"/>
    <w:rsid w:val="001A7318"/>
    <w:rsid w:val="001B6543"/>
    <w:rsid w:val="0020557C"/>
    <w:rsid w:val="00205B73"/>
    <w:rsid w:val="002356BE"/>
    <w:rsid w:val="002560C0"/>
    <w:rsid w:val="0026088F"/>
    <w:rsid w:val="002A1B08"/>
    <w:rsid w:val="002B1667"/>
    <w:rsid w:val="00304048"/>
    <w:rsid w:val="00320E60"/>
    <w:rsid w:val="00402915"/>
    <w:rsid w:val="004525A5"/>
    <w:rsid w:val="004D087D"/>
    <w:rsid w:val="004D6A13"/>
    <w:rsid w:val="004F6174"/>
    <w:rsid w:val="004F7631"/>
    <w:rsid w:val="00582D93"/>
    <w:rsid w:val="005C03C3"/>
    <w:rsid w:val="005C5491"/>
    <w:rsid w:val="005F4BE0"/>
    <w:rsid w:val="0061334A"/>
    <w:rsid w:val="0063773A"/>
    <w:rsid w:val="00696720"/>
    <w:rsid w:val="006C05B7"/>
    <w:rsid w:val="006D2E97"/>
    <w:rsid w:val="006D41E7"/>
    <w:rsid w:val="00700D92"/>
    <w:rsid w:val="00704C5E"/>
    <w:rsid w:val="00710BDB"/>
    <w:rsid w:val="00751689"/>
    <w:rsid w:val="00753DBC"/>
    <w:rsid w:val="0077729C"/>
    <w:rsid w:val="00792C4E"/>
    <w:rsid w:val="007A6051"/>
    <w:rsid w:val="00827E6C"/>
    <w:rsid w:val="0084495C"/>
    <w:rsid w:val="00845718"/>
    <w:rsid w:val="008643BA"/>
    <w:rsid w:val="008B7C4C"/>
    <w:rsid w:val="00903567"/>
    <w:rsid w:val="00906993"/>
    <w:rsid w:val="00963393"/>
    <w:rsid w:val="009D30B4"/>
    <w:rsid w:val="009E3D98"/>
    <w:rsid w:val="00A356BA"/>
    <w:rsid w:val="00A81711"/>
    <w:rsid w:val="00B12910"/>
    <w:rsid w:val="00B27050"/>
    <w:rsid w:val="00BB00F1"/>
    <w:rsid w:val="00BF75B2"/>
    <w:rsid w:val="00C01647"/>
    <w:rsid w:val="00C71706"/>
    <w:rsid w:val="00CE45C0"/>
    <w:rsid w:val="00CE4F66"/>
    <w:rsid w:val="00D84D0A"/>
    <w:rsid w:val="00D86AF3"/>
    <w:rsid w:val="00DA5DFF"/>
    <w:rsid w:val="00E35FC1"/>
    <w:rsid w:val="00E7238C"/>
    <w:rsid w:val="00EA13B7"/>
    <w:rsid w:val="00EB2208"/>
    <w:rsid w:val="00ED738E"/>
    <w:rsid w:val="00F571AB"/>
    <w:rsid w:val="00F71967"/>
    <w:rsid w:val="00FB40DC"/>
    <w:rsid w:val="00FB50FA"/>
    <w:rsid w:val="00FC24C5"/>
    <w:rsid w:val="00FC6BA3"/>
    <w:rsid w:val="00FF27B1"/>
    <w:rsid w:val="00FF6033"/>
    <w:rsid w:val="069A7B16"/>
    <w:rsid w:val="0AE01E6C"/>
    <w:rsid w:val="0E047369"/>
    <w:rsid w:val="1DDC7C36"/>
    <w:rsid w:val="21022D6E"/>
    <w:rsid w:val="37E044C8"/>
    <w:rsid w:val="3F804B07"/>
    <w:rsid w:val="42BD6BC9"/>
    <w:rsid w:val="44226847"/>
    <w:rsid w:val="4A6D1EE0"/>
    <w:rsid w:val="573256AF"/>
    <w:rsid w:val="58827A8F"/>
    <w:rsid w:val="5DD76DB5"/>
    <w:rsid w:val="6202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172</Words>
  <Characters>986</Characters>
  <Lines>8</Lines>
  <Paragraphs>2</Paragraphs>
  <TotalTime>2</TotalTime>
  <ScaleCrop>false</ScaleCrop>
  <LinksUpToDate>false</LinksUpToDate>
  <CharactersWithSpaces>1156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靖宇县公务员局</cp:lastModifiedBy>
  <cp:lastPrinted>2020-07-15T04:39:00Z</cp:lastPrinted>
  <dcterms:modified xsi:type="dcterms:W3CDTF">2021-10-29T02:58:16Z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5FF402ADE2804595B7290520CEE10CE5</vt:lpwstr>
  </property>
</Properties>
</file>