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216" w:tblpY="415"/>
        <w:tblOverlap w:val="never"/>
        <w:tblW w:w="14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050"/>
        <w:gridCol w:w="2835"/>
        <w:gridCol w:w="3165"/>
        <w:gridCol w:w="2595"/>
        <w:gridCol w:w="1155"/>
        <w:gridCol w:w="1260"/>
        <w:gridCol w:w="111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28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trike w:val="0"/>
                <w:dstrike w:val="0"/>
                <w:sz w:val="44"/>
                <w:szCs w:val="44"/>
                <w:lang w:val="en-US" w:eastAsia="zh-CN"/>
              </w:rPr>
              <w:t>湖南高速广通实业发展有限公司2021年内部招聘服务区经理信息表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核心岗位职责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任职要求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lang w:val="en-US" w:eastAsia="zh-CN"/>
              </w:rPr>
              <w:t>工作地点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工作时间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  <w:lang w:val="en-US" w:eastAsia="zh-CN"/>
              </w:rPr>
              <w:t>薪酬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8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服务区经理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10人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1.负责所在服务区的商户管理、物业管理；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2.负责与地方运营公司、当地政府的沟通协调；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3.负责服务区文明创建、安全环保管理、实物资产管理；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4.负责服务区的投诉及现场处理等工作。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1.男，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年龄40岁以下，大专及以上学历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2.具有5年以上管理工作经验；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3.具有较好的组织、沟通、协调能力和团队领导能力，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责任心强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4.愿意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接受湖南省内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  <w:lang w:val="en-US" w:eastAsia="zh-CN"/>
              </w:rPr>
              <w:t>服务区</w:t>
            </w:r>
            <w:r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  <w:t>工作地点调配；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株洲·云阳山服务区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邵阳·洞口服务区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邵阳·武冈服务区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衡阳·衡南</w:t>
            </w:r>
            <w:r>
              <w:rPr>
                <w:rFonts w:hint="eastAsia" w:ascii="华文仿宋" w:hAnsi="华文仿宋" w:eastAsia="华文仿宋" w:cs="华文仿宋"/>
              </w:rPr>
              <w:t>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衡阳·耒阳</w:t>
            </w:r>
            <w:r>
              <w:rPr>
                <w:rFonts w:hint="eastAsia" w:ascii="华文仿宋" w:hAnsi="华文仿宋" w:eastAsia="华文仿宋" w:cs="华文仿宋"/>
              </w:rPr>
              <w:t>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湘西·</w:t>
            </w:r>
            <w:r>
              <w:rPr>
                <w:rFonts w:hint="eastAsia" w:ascii="华文仿宋" w:hAnsi="华文仿宋" w:eastAsia="华文仿宋" w:cs="华文仿宋"/>
              </w:rPr>
              <w:t>花垣服务区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湘西·</w:t>
            </w:r>
            <w:r>
              <w:rPr>
                <w:rFonts w:hint="eastAsia" w:ascii="华文仿宋" w:hAnsi="华文仿宋" w:eastAsia="华文仿宋" w:cs="华文仿宋"/>
              </w:rPr>
              <w:t>南长城服务区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湘西·</w:t>
            </w:r>
            <w:r>
              <w:rPr>
                <w:rFonts w:hint="eastAsia" w:ascii="华文仿宋" w:hAnsi="华文仿宋" w:eastAsia="华文仿宋" w:cs="华文仿宋"/>
              </w:rPr>
              <w:t>芙蓉镇服务区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怀化·</w:t>
            </w:r>
            <w:r>
              <w:rPr>
                <w:rFonts w:hint="eastAsia" w:ascii="华文仿宋" w:hAnsi="华文仿宋" w:eastAsia="华文仿宋" w:cs="华文仿宋"/>
              </w:rPr>
              <w:t>通道服务区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张家界·茅岩河</w:t>
            </w:r>
            <w:r>
              <w:rPr>
                <w:rFonts w:hint="eastAsia" w:ascii="华文仿宋" w:hAnsi="华文仿宋" w:eastAsia="华文仿宋" w:cs="华文仿宋"/>
              </w:rPr>
              <w:t>北服务区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常驻服务区，每月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天假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8-11万/年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应聘成功者须与原单位解除劳动合同关系，与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广通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公司建立劳动合同关系。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149A"/>
    <w:rsid w:val="3A9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b/>
      <w:sz w:val="44"/>
    </w:rPr>
  </w:style>
  <w:style w:type="paragraph" w:customStyle="1" w:styleId="3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2021-10-29T01:48:00Z</dcterms:created>
  <dc:creator>陈胖子</dc:creator>
  <cp:lastModifiedBy>陈胖子</cp:lastModifiedBy>
  <dcterms:modified xsi:type="dcterms:W3CDTF">2021-10-29T01:51:02Z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8F3CD4ED842C4E2B99BF1653F45F1F41</vt:lpwstr>
  </property>
</Properties>
</file>