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topLinePunct/>
        <w:autoSpaceDE w:val="0"/>
        <w:spacing w:after="0" w:line="500" w:lineRule="exact"/>
        <w:jc w:val="left"/>
        <w:rPr>
          <w:rFonts w:hint="default" w:ascii="仿宋_GB2312" w:eastAsia="仿宋_GB2312" w:cs="仿宋_GB2312"/>
          <w:b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 w:cs="仿宋_GB2312"/>
          <w:b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仿宋_GB2312" w:eastAsia="仿宋_GB2312" w:cs="仿宋_GB2312"/>
          <w:b/>
          <w:sz w:val="32"/>
          <w:szCs w:val="32"/>
          <w:shd w:val="clear" w:color="auto" w:fill="FFFFFF"/>
          <w:lang w:val="en-US" w:eastAsia="zh-CN"/>
        </w:rPr>
        <w:t>1：</w:t>
      </w:r>
    </w:p>
    <w:p>
      <w:pPr>
        <w:pStyle w:val="2"/>
        <w:widowControl/>
        <w:topLinePunct/>
        <w:autoSpaceDE w:val="0"/>
        <w:spacing w:after="0" w:line="500" w:lineRule="exact"/>
        <w:jc w:val="center"/>
        <w:rPr>
          <w:rFonts w:ascii="仿宋_GB2312" w:eastAsia="仿宋_GB2312" w:cs="仿宋_GB2312"/>
          <w:b/>
          <w:sz w:val="36"/>
          <w:szCs w:val="36"/>
          <w:shd w:val="clear" w:color="auto" w:fill="FFFFFF"/>
        </w:rPr>
      </w:pPr>
    </w:p>
    <w:p>
      <w:pPr>
        <w:pStyle w:val="2"/>
        <w:widowControl/>
        <w:topLinePunct/>
        <w:autoSpaceDE w:val="0"/>
        <w:spacing w:after="0" w:line="500" w:lineRule="exact"/>
        <w:jc w:val="center"/>
        <w:rPr>
          <w:rFonts w:ascii="仿宋_GB2312" w:eastAsia="仿宋_GB2312" w:cs="仿宋_GB2312"/>
          <w:b/>
          <w:sz w:val="36"/>
          <w:szCs w:val="36"/>
          <w:shd w:val="clear" w:color="auto" w:fill="FFFFFF"/>
        </w:rPr>
      </w:pPr>
      <w:r>
        <w:rPr>
          <w:rFonts w:ascii="仿宋_GB2312" w:eastAsia="仿宋_GB2312" w:cs="仿宋_GB2312"/>
          <w:b/>
          <w:sz w:val="36"/>
          <w:szCs w:val="36"/>
          <w:shd w:val="clear" w:color="auto" w:fill="FFFFFF"/>
        </w:rPr>
        <w:t>2021年福鼎市</w:t>
      </w:r>
      <w:r>
        <w:rPr>
          <w:rFonts w:hint="eastAsia" w:ascii="仿宋_GB2312" w:eastAsia="仿宋_GB2312" w:cs="仿宋_GB2312"/>
          <w:b/>
          <w:sz w:val="36"/>
          <w:szCs w:val="36"/>
          <w:shd w:val="clear" w:color="auto" w:fill="FFFFFF"/>
          <w:lang w:eastAsia="zh-CN"/>
        </w:rPr>
        <w:t>农村社会服务联动</w:t>
      </w:r>
      <w:r>
        <w:rPr>
          <w:rFonts w:ascii="仿宋_GB2312" w:eastAsia="仿宋_GB2312" w:cs="仿宋_GB2312"/>
          <w:b/>
          <w:sz w:val="36"/>
          <w:szCs w:val="36"/>
          <w:shd w:val="clear" w:color="auto" w:fill="FFFFFF"/>
        </w:rPr>
        <w:t>中心</w:t>
      </w:r>
    </w:p>
    <w:p>
      <w:pPr>
        <w:pStyle w:val="2"/>
        <w:widowControl/>
        <w:topLinePunct/>
        <w:autoSpaceDE w:val="0"/>
        <w:spacing w:after="0" w:line="500" w:lineRule="exact"/>
        <w:jc w:val="center"/>
        <w:rPr>
          <w:rFonts w:ascii="仿宋_GB2312" w:eastAsia="仿宋_GB2312" w:cs="仿宋_GB2312"/>
          <w:b/>
          <w:sz w:val="36"/>
          <w:szCs w:val="36"/>
          <w:shd w:val="clear" w:color="auto" w:fill="FFFFFF"/>
        </w:rPr>
      </w:pPr>
      <w:r>
        <w:rPr>
          <w:rFonts w:ascii="仿宋_GB2312" w:eastAsia="仿宋_GB2312" w:cs="仿宋_GB2312"/>
          <w:b/>
          <w:sz w:val="36"/>
          <w:szCs w:val="36"/>
          <w:shd w:val="clear" w:color="auto" w:fill="FFFFFF"/>
        </w:rPr>
        <w:t>招聘编外人员计划表</w:t>
      </w:r>
    </w:p>
    <w:p>
      <w:pPr>
        <w:pStyle w:val="2"/>
        <w:widowControl/>
        <w:topLinePunct/>
        <w:autoSpaceDE w:val="0"/>
        <w:spacing w:after="0" w:line="500" w:lineRule="exact"/>
        <w:ind w:firstLine="152" w:firstLineChars="49"/>
        <w:jc w:val="center"/>
        <w:rPr>
          <w:rFonts w:ascii="仿宋_GB2312" w:eastAsia="仿宋_GB2312" w:cs="仿宋_GB2312"/>
          <w:b/>
          <w:sz w:val="31"/>
          <w:szCs w:val="31"/>
          <w:shd w:val="clear" w:color="auto" w:fill="FFFFFF"/>
        </w:rPr>
      </w:pPr>
    </w:p>
    <w:tbl>
      <w:tblPr>
        <w:tblStyle w:val="3"/>
        <w:tblpPr w:leftFromText="180" w:rightFromText="180" w:vertAnchor="text" w:horzAnchor="page" w:tblpX="1252" w:tblpY="485"/>
        <w:tblOverlap w:val="never"/>
        <w:tblW w:w="102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812"/>
        <w:gridCol w:w="2415"/>
        <w:gridCol w:w="828"/>
        <w:gridCol w:w="885"/>
        <w:gridCol w:w="861"/>
        <w:gridCol w:w="1089"/>
        <w:gridCol w:w="750"/>
        <w:gridCol w:w="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762" w:type="dxa"/>
            <w:noWrap w:val="0"/>
            <w:vAlign w:val="top"/>
          </w:tcPr>
          <w:p>
            <w:pPr>
              <w:pStyle w:val="2"/>
              <w:widowControl/>
              <w:wordWrap w:val="0"/>
              <w:topLinePunct/>
              <w:autoSpaceDE w:val="0"/>
              <w:spacing w:after="0" w:line="500" w:lineRule="exact"/>
              <w:jc w:val="center"/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  <w:t>岗位</w:t>
            </w:r>
          </w:p>
          <w:p>
            <w:pPr>
              <w:pStyle w:val="2"/>
              <w:widowControl/>
              <w:wordWrap w:val="0"/>
              <w:topLinePunct/>
              <w:autoSpaceDE w:val="0"/>
              <w:spacing w:after="0" w:line="500" w:lineRule="exact"/>
              <w:jc w:val="center"/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  <w:t>代码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pStyle w:val="2"/>
              <w:widowControl/>
              <w:wordWrap w:val="0"/>
              <w:topLinePunct/>
              <w:autoSpaceDE w:val="0"/>
              <w:spacing w:after="0" w:line="500" w:lineRule="exact"/>
              <w:jc w:val="center"/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  <w:t>用人</w:t>
            </w:r>
          </w:p>
          <w:p>
            <w:pPr>
              <w:pStyle w:val="2"/>
              <w:widowControl/>
              <w:wordWrap w:val="0"/>
              <w:topLinePunct/>
              <w:autoSpaceDE w:val="0"/>
              <w:spacing w:after="0" w:line="500" w:lineRule="exact"/>
              <w:jc w:val="center"/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  <w:t>单位</w:t>
            </w:r>
          </w:p>
        </w:tc>
        <w:tc>
          <w:tcPr>
            <w:tcW w:w="2415" w:type="dxa"/>
            <w:noWrap w:val="0"/>
            <w:vAlign w:val="top"/>
          </w:tcPr>
          <w:p>
            <w:pPr>
              <w:pStyle w:val="2"/>
              <w:widowControl/>
              <w:wordWrap w:val="0"/>
              <w:topLinePunct/>
              <w:autoSpaceDE w:val="0"/>
              <w:spacing w:after="0" w:line="500" w:lineRule="exact"/>
              <w:jc w:val="center"/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  <w:t>招聘</w:t>
            </w:r>
          </w:p>
          <w:p>
            <w:pPr>
              <w:pStyle w:val="2"/>
              <w:widowControl/>
              <w:wordWrap w:val="0"/>
              <w:topLinePunct/>
              <w:autoSpaceDE w:val="0"/>
              <w:spacing w:after="0" w:line="500" w:lineRule="exact"/>
              <w:jc w:val="center"/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  <w:t>岗位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pStyle w:val="2"/>
              <w:widowControl/>
              <w:wordWrap w:val="0"/>
              <w:topLinePunct/>
              <w:autoSpaceDE w:val="0"/>
              <w:spacing w:after="0" w:line="500" w:lineRule="exact"/>
              <w:jc w:val="center"/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  <w:t>招聘</w:t>
            </w:r>
          </w:p>
          <w:p>
            <w:pPr>
              <w:pStyle w:val="2"/>
              <w:widowControl/>
              <w:wordWrap w:val="0"/>
              <w:topLinePunct/>
              <w:autoSpaceDE w:val="0"/>
              <w:spacing w:after="0" w:line="500" w:lineRule="exact"/>
              <w:jc w:val="center"/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  <w:t>人数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pStyle w:val="2"/>
              <w:widowControl/>
              <w:wordWrap w:val="0"/>
              <w:topLinePunct/>
              <w:autoSpaceDE w:val="0"/>
              <w:spacing w:after="0" w:line="500" w:lineRule="exact"/>
              <w:jc w:val="center"/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  <w:t>学历</w:t>
            </w:r>
          </w:p>
          <w:p>
            <w:pPr>
              <w:pStyle w:val="2"/>
              <w:widowControl/>
              <w:wordWrap w:val="0"/>
              <w:topLinePunct/>
              <w:autoSpaceDE w:val="0"/>
              <w:spacing w:after="0" w:line="500" w:lineRule="exact"/>
              <w:jc w:val="center"/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  <w:t>学位</w:t>
            </w:r>
          </w:p>
        </w:tc>
        <w:tc>
          <w:tcPr>
            <w:tcW w:w="861" w:type="dxa"/>
            <w:noWrap w:val="0"/>
            <w:vAlign w:val="top"/>
          </w:tcPr>
          <w:p>
            <w:pPr>
              <w:pStyle w:val="2"/>
              <w:widowControl/>
              <w:wordWrap w:val="0"/>
              <w:topLinePunct/>
              <w:autoSpaceDE w:val="0"/>
              <w:spacing w:after="0" w:line="500" w:lineRule="exact"/>
              <w:jc w:val="center"/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  <w:t>学历</w:t>
            </w:r>
          </w:p>
          <w:p>
            <w:pPr>
              <w:pStyle w:val="2"/>
              <w:widowControl/>
              <w:wordWrap w:val="0"/>
              <w:topLinePunct/>
              <w:autoSpaceDE w:val="0"/>
              <w:spacing w:after="0" w:line="500" w:lineRule="exact"/>
              <w:jc w:val="center"/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  <w:t>类别</w:t>
            </w:r>
          </w:p>
        </w:tc>
        <w:tc>
          <w:tcPr>
            <w:tcW w:w="1089" w:type="dxa"/>
            <w:noWrap w:val="0"/>
            <w:vAlign w:val="top"/>
          </w:tcPr>
          <w:p>
            <w:pPr>
              <w:pStyle w:val="2"/>
              <w:widowControl/>
              <w:wordWrap w:val="0"/>
              <w:topLinePunct/>
              <w:autoSpaceDE w:val="0"/>
              <w:spacing w:after="0" w:line="500" w:lineRule="exact"/>
              <w:jc w:val="center"/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  <w:t>专业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pStyle w:val="2"/>
              <w:widowControl/>
              <w:wordWrap w:val="0"/>
              <w:topLinePunct/>
              <w:autoSpaceDE w:val="0"/>
              <w:spacing w:after="0" w:line="500" w:lineRule="exact"/>
              <w:jc w:val="center"/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  <w:t>年龄</w:t>
            </w:r>
          </w:p>
        </w:tc>
        <w:tc>
          <w:tcPr>
            <w:tcW w:w="808" w:type="dxa"/>
            <w:noWrap w:val="0"/>
            <w:vAlign w:val="top"/>
          </w:tcPr>
          <w:p>
            <w:pPr>
              <w:pStyle w:val="2"/>
              <w:widowControl/>
              <w:wordWrap w:val="0"/>
              <w:topLinePunct/>
              <w:autoSpaceDE w:val="0"/>
              <w:spacing w:after="0" w:line="50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shd w:val="clear" w:color="auto" w:fill="FFFFFF"/>
                <w:lang w:eastAsia="zh-CN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762" w:type="dxa"/>
            <w:noWrap w:val="0"/>
            <w:vAlign w:val="top"/>
          </w:tcPr>
          <w:p>
            <w:pPr>
              <w:pStyle w:val="2"/>
              <w:widowControl/>
              <w:wordWrap w:val="0"/>
              <w:topLinePunct/>
              <w:autoSpaceDE w:val="0"/>
              <w:spacing w:after="0" w:line="500" w:lineRule="exact"/>
              <w:jc w:val="center"/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  <w:t>001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pStyle w:val="2"/>
              <w:widowControl/>
              <w:wordWrap w:val="0"/>
              <w:topLinePunct/>
              <w:autoSpaceDE w:val="0"/>
              <w:spacing w:after="0" w:line="500" w:lineRule="exact"/>
              <w:jc w:val="center"/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  <w:t>福鼎市农村社会服务联动中心</w:t>
            </w:r>
          </w:p>
        </w:tc>
        <w:tc>
          <w:tcPr>
            <w:tcW w:w="2415" w:type="dxa"/>
            <w:noWrap w:val="0"/>
            <w:vAlign w:val="top"/>
          </w:tcPr>
          <w:p>
            <w:pPr>
              <w:pStyle w:val="2"/>
              <w:widowControl/>
              <w:wordWrap w:val="0"/>
              <w:topLinePunct/>
              <w:autoSpaceDE w:val="0"/>
              <w:spacing w:after="0" w:line="50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  <w:t>福鼎市行政服务中心</w:t>
            </w:r>
            <w:r>
              <w:rPr>
                <w:rFonts w:hint="eastAsia" w:ascii="仿宋_GB2312" w:eastAsia="仿宋_GB2312" w:cs="仿宋_GB2312"/>
                <w:sz w:val="22"/>
                <w:szCs w:val="22"/>
                <w:shd w:val="clear" w:color="auto" w:fill="FFFFFF"/>
                <w:lang w:eastAsia="zh-CN"/>
              </w:rPr>
              <w:t>导办员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pStyle w:val="2"/>
              <w:widowControl/>
              <w:wordWrap w:val="0"/>
              <w:topLinePunct/>
              <w:autoSpaceDE w:val="0"/>
              <w:spacing w:after="0" w:line="50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pStyle w:val="2"/>
              <w:widowControl/>
              <w:wordWrap w:val="0"/>
              <w:topLinePunct/>
              <w:autoSpaceDE w:val="0"/>
              <w:spacing w:after="0" w:line="50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shd w:val="clear" w:color="auto" w:fill="FFFFFF"/>
                <w:lang w:eastAsia="zh-CN"/>
              </w:rPr>
              <w:t>大专及以</w:t>
            </w:r>
            <w:r>
              <w:rPr>
                <w:rFonts w:hint="eastAsia" w:ascii="仿宋_GB2312" w:eastAsia="仿宋_GB2312" w:cs="仿宋_GB2312"/>
                <w:sz w:val="22"/>
                <w:szCs w:val="22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2"/>
                <w:szCs w:val="22"/>
                <w:shd w:val="clear" w:color="auto" w:fill="FFFFFF"/>
                <w:lang w:eastAsia="zh-CN"/>
              </w:rPr>
              <w:t>上</w:t>
            </w:r>
          </w:p>
        </w:tc>
        <w:tc>
          <w:tcPr>
            <w:tcW w:w="861" w:type="dxa"/>
            <w:noWrap w:val="0"/>
            <w:vAlign w:val="top"/>
          </w:tcPr>
          <w:p>
            <w:pPr>
              <w:pStyle w:val="2"/>
              <w:widowControl/>
              <w:wordWrap w:val="0"/>
              <w:topLinePunct/>
              <w:autoSpaceDE w:val="0"/>
              <w:spacing w:after="0" w:line="500" w:lineRule="exact"/>
              <w:jc w:val="center"/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  <w:t>不限</w:t>
            </w:r>
          </w:p>
        </w:tc>
        <w:tc>
          <w:tcPr>
            <w:tcW w:w="1089" w:type="dxa"/>
            <w:noWrap w:val="0"/>
            <w:vAlign w:val="top"/>
          </w:tcPr>
          <w:p>
            <w:pPr>
              <w:pStyle w:val="2"/>
              <w:widowControl/>
              <w:wordWrap w:val="0"/>
              <w:topLinePunct/>
              <w:autoSpaceDE w:val="0"/>
              <w:spacing w:after="0" w:line="500" w:lineRule="exact"/>
              <w:jc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2"/>
                <w:szCs w:val="22"/>
                <w:shd w:val="clear" w:color="auto" w:fill="FFFFFF"/>
                <w:lang w:eastAsia="zh-CN"/>
              </w:rPr>
              <w:t>不限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pStyle w:val="2"/>
              <w:widowControl/>
              <w:wordWrap w:val="0"/>
              <w:topLinePunct/>
              <w:autoSpaceDE w:val="0"/>
              <w:spacing w:after="0" w:line="500" w:lineRule="exact"/>
              <w:jc w:val="center"/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  <w:t>3</w:t>
            </w:r>
            <w:r>
              <w:rPr>
                <w:rFonts w:hint="eastAsia" w:ascii="仿宋_GB2312" w:eastAsia="仿宋_GB2312" w:cs="仿宋_GB2312"/>
                <w:sz w:val="22"/>
                <w:szCs w:val="22"/>
                <w:shd w:val="clear" w:color="auto" w:fill="FFFFFF"/>
                <w:lang w:val="en-US" w:eastAsia="zh-CN"/>
              </w:rPr>
              <w:t>0</w:t>
            </w:r>
            <w:r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  <w:t>周岁以下</w:t>
            </w:r>
          </w:p>
        </w:tc>
        <w:tc>
          <w:tcPr>
            <w:tcW w:w="808" w:type="dxa"/>
            <w:noWrap w:val="0"/>
            <w:vAlign w:val="top"/>
          </w:tcPr>
          <w:p>
            <w:pPr>
              <w:pStyle w:val="2"/>
              <w:widowControl/>
              <w:wordWrap w:val="0"/>
              <w:topLinePunct/>
              <w:autoSpaceDE w:val="0"/>
              <w:spacing w:after="0" w:line="50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shd w:val="clear" w:color="auto" w:fill="FFFFFF"/>
                <w:lang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</w:trPr>
        <w:tc>
          <w:tcPr>
            <w:tcW w:w="762" w:type="dxa"/>
            <w:noWrap w:val="0"/>
            <w:vAlign w:val="top"/>
          </w:tcPr>
          <w:p>
            <w:pPr>
              <w:pStyle w:val="2"/>
              <w:widowControl/>
              <w:wordWrap w:val="0"/>
              <w:topLinePunct/>
              <w:autoSpaceDE w:val="0"/>
              <w:spacing w:after="0" w:line="500" w:lineRule="exact"/>
              <w:jc w:val="center"/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  <w:t>002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pStyle w:val="2"/>
              <w:widowControl/>
              <w:wordWrap w:val="0"/>
              <w:topLinePunct/>
              <w:autoSpaceDE w:val="0"/>
              <w:spacing w:after="0" w:line="500" w:lineRule="exact"/>
              <w:jc w:val="center"/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  <w:t>福鼎市农村社会服务联动中心</w:t>
            </w:r>
          </w:p>
        </w:tc>
        <w:tc>
          <w:tcPr>
            <w:tcW w:w="2415" w:type="dxa"/>
            <w:noWrap w:val="0"/>
            <w:vAlign w:val="top"/>
          </w:tcPr>
          <w:p>
            <w:pPr>
              <w:pStyle w:val="2"/>
              <w:widowControl/>
              <w:wordWrap w:val="0"/>
              <w:topLinePunct/>
              <w:autoSpaceDE w:val="0"/>
              <w:spacing w:after="0" w:line="50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  <w:t>福鼎市行政服务中心</w:t>
            </w:r>
            <w:r>
              <w:rPr>
                <w:rFonts w:hint="eastAsia" w:ascii="仿宋_GB2312" w:eastAsia="仿宋_GB2312" w:cs="仿宋_GB2312"/>
                <w:sz w:val="22"/>
                <w:szCs w:val="22"/>
                <w:shd w:val="clear" w:color="auto" w:fill="FFFFFF"/>
                <w:lang w:eastAsia="zh-CN"/>
              </w:rPr>
              <w:t>导办员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pStyle w:val="2"/>
              <w:widowControl/>
              <w:wordWrap w:val="0"/>
              <w:topLinePunct/>
              <w:autoSpaceDE w:val="0"/>
              <w:spacing w:after="0" w:line="500" w:lineRule="exact"/>
              <w:jc w:val="center"/>
              <w:rPr>
                <w:rFonts w:hint="default" w:ascii="仿宋_GB2312" w:eastAsia="仿宋_GB2312" w:cs="仿宋_GB2312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pStyle w:val="2"/>
              <w:widowControl/>
              <w:wordWrap w:val="0"/>
              <w:topLinePunct/>
              <w:autoSpaceDE w:val="0"/>
              <w:spacing w:after="0" w:line="500" w:lineRule="exact"/>
              <w:jc w:val="center"/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shd w:val="clear" w:color="auto" w:fill="FFFFFF"/>
                <w:lang w:eastAsia="zh-CN"/>
              </w:rPr>
              <w:t>大专及以</w:t>
            </w:r>
            <w:r>
              <w:rPr>
                <w:rFonts w:hint="eastAsia" w:ascii="仿宋_GB2312" w:eastAsia="仿宋_GB2312" w:cs="仿宋_GB2312"/>
                <w:sz w:val="22"/>
                <w:szCs w:val="22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2"/>
                <w:szCs w:val="22"/>
                <w:shd w:val="clear" w:color="auto" w:fill="FFFFFF"/>
                <w:lang w:eastAsia="zh-CN"/>
              </w:rPr>
              <w:t>上</w:t>
            </w:r>
          </w:p>
        </w:tc>
        <w:tc>
          <w:tcPr>
            <w:tcW w:w="861" w:type="dxa"/>
            <w:noWrap w:val="0"/>
            <w:vAlign w:val="top"/>
          </w:tcPr>
          <w:p>
            <w:pPr>
              <w:pStyle w:val="2"/>
              <w:widowControl/>
              <w:wordWrap w:val="0"/>
              <w:topLinePunct/>
              <w:autoSpaceDE w:val="0"/>
              <w:spacing w:after="0" w:line="500" w:lineRule="exact"/>
              <w:jc w:val="center"/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  <w:t>不限</w:t>
            </w:r>
          </w:p>
        </w:tc>
        <w:tc>
          <w:tcPr>
            <w:tcW w:w="1089" w:type="dxa"/>
            <w:noWrap w:val="0"/>
            <w:vAlign w:val="top"/>
          </w:tcPr>
          <w:p>
            <w:pPr>
              <w:pStyle w:val="2"/>
              <w:widowControl/>
              <w:wordWrap w:val="0"/>
              <w:topLinePunct/>
              <w:autoSpaceDE w:val="0"/>
              <w:spacing w:after="0" w:line="500" w:lineRule="exact"/>
              <w:jc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2"/>
                <w:szCs w:val="22"/>
                <w:shd w:val="clear" w:color="auto" w:fill="FFFFFF"/>
                <w:lang w:eastAsia="zh-CN"/>
              </w:rPr>
              <w:t>不限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pStyle w:val="2"/>
              <w:widowControl/>
              <w:wordWrap w:val="0"/>
              <w:topLinePunct/>
              <w:autoSpaceDE w:val="0"/>
              <w:spacing w:after="0" w:line="500" w:lineRule="exact"/>
              <w:jc w:val="center"/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  <w:t>3</w:t>
            </w:r>
            <w:r>
              <w:rPr>
                <w:rFonts w:hint="eastAsia" w:ascii="仿宋_GB2312" w:eastAsia="仿宋_GB2312" w:cs="仿宋_GB2312"/>
                <w:sz w:val="22"/>
                <w:szCs w:val="22"/>
                <w:shd w:val="clear" w:color="auto" w:fill="FFFFFF"/>
                <w:lang w:val="en-US" w:eastAsia="zh-CN"/>
              </w:rPr>
              <w:t>0</w:t>
            </w:r>
            <w:r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  <w:t>周岁以下</w:t>
            </w:r>
          </w:p>
        </w:tc>
        <w:tc>
          <w:tcPr>
            <w:tcW w:w="808" w:type="dxa"/>
            <w:noWrap w:val="0"/>
            <w:vAlign w:val="top"/>
          </w:tcPr>
          <w:p>
            <w:pPr>
              <w:pStyle w:val="2"/>
              <w:widowControl/>
              <w:wordWrap w:val="0"/>
              <w:topLinePunct/>
              <w:autoSpaceDE w:val="0"/>
              <w:spacing w:after="0" w:line="50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shd w:val="clear" w:color="auto" w:fill="FFFFFF"/>
                <w:lang w:eastAsia="zh-CN"/>
              </w:rPr>
              <w:t>女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附件</w:t>
      </w:r>
      <w:r>
        <w:rPr>
          <w:rFonts w:hint="eastAsia"/>
          <w:b/>
          <w:bCs/>
          <w:sz w:val="32"/>
          <w:szCs w:val="32"/>
          <w:lang w:val="en-US" w:eastAsia="zh-CN"/>
        </w:rPr>
        <w:t>2：</w:t>
      </w:r>
    </w:p>
    <w:p>
      <w:pPr>
        <w:pStyle w:val="2"/>
        <w:widowControl/>
        <w:wordWrap w:val="0"/>
        <w:topLinePunct/>
        <w:autoSpaceDE w:val="0"/>
        <w:spacing w:after="0" w:line="500" w:lineRule="exact"/>
        <w:jc w:val="center"/>
        <w:textAlignment w:val="baseline"/>
        <w:rPr>
          <w:rFonts w:hint="default" w:ascii="仿宋_GB2312" w:eastAsia="仿宋_GB2312" w:cs="仿宋_GB2312"/>
          <w:b/>
          <w:bCs/>
          <w:sz w:val="36"/>
          <w:szCs w:val="36"/>
          <w:shd w:val="clear" w:color="auto" w:fill="FFFFFF"/>
          <w:lang w:val="en-US" w:eastAsia="zh-CN"/>
        </w:rPr>
      </w:pPr>
      <w:r>
        <w:rPr>
          <w:rFonts w:hint="default" w:ascii="仿宋_GB2312" w:eastAsia="仿宋_GB2312" w:cs="仿宋_GB2312"/>
          <w:b/>
          <w:bCs/>
          <w:sz w:val="36"/>
          <w:szCs w:val="36"/>
          <w:shd w:val="clear" w:color="auto" w:fill="FFFFFF"/>
          <w:lang w:val="en-US" w:eastAsia="zh-CN"/>
        </w:rPr>
        <w:t>福鼎市</w:t>
      </w:r>
      <w:r>
        <w:rPr>
          <w:rFonts w:hint="eastAsia" w:ascii="仿宋_GB2312" w:eastAsia="仿宋_GB2312" w:cs="仿宋_GB2312"/>
          <w:b/>
          <w:bCs/>
          <w:sz w:val="36"/>
          <w:szCs w:val="36"/>
          <w:shd w:val="clear" w:color="auto" w:fill="FFFFFF"/>
          <w:lang w:val="en-US" w:eastAsia="zh-CN"/>
        </w:rPr>
        <w:t>农村社会服务联动</w:t>
      </w:r>
      <w:r>
        <w:rPr>
          <w:rFonts w:hint="default" w:ascii="仿宋_GB2312" w:eastAsia="仿宋_GB2312" w:cs="仿宋_GB2312"/>
          <w:b/>
          <w:bCs/>
          <w:sz w:val="36"/>
          <w:szCs w:val="36"/>
          <w:shd w:val="clear" w:color="auto" w:fill="FFFFFF"/>
          <w:lang w:val="en-US" w:eastAsia="zh-CN"/>
        </w:rPr>
        <w:t>中心</w:t>
      </w:r>
    </w:p>
    <w:p>
      <w:pPr>
        <w:pStyle w:val="2"/>
        <w:widowControl/>
        <w:wordWrap w:val="0"/>
        <w:topLinePunct/>
        <w:autoSpaceDE w:val="0"/>
        <w:spacing w:after="0" w:line="500" w:lineRule="exact"/>
        <w:jc w:val="center"/>
        <w:textAlignment w:val="baseline"/>
        <w:rPr>
          <w:rFonts w:hint="default" w:ascii="仿宋_GB2312" w:eastAsia="仿宋_GB2312" w:cs="仿宋_GB2312"/>
          <w:b/>
          <w:bCs/>
          <w:sz w:val="36"/>
          <w:szCs w:val="36"/>
          <w:shd w:val="clear" w:color="auto" w:fill="FFFFFF"/>
          <w:lang w:val="en-US" w:eastAsia="zh-CN"/>
        </w:rPr>
      </w:pPr>
      <w:r>
        <w:rPr>
          <w:rFonts w:hint="default" w:ascii="仿宋_GB2312" w:eastAsia="仿宋_GB2312" w:cs="仿宋_GB2312"/>
          <w:b/>
          <w:bCs/>
          <w:sz w:val="36"/>
          <w:szCs w:val="36"/>
          <w:shd w:val="clear" w:color="auto" w:fill="FFFFFF"/>
          <w:lang w:val="en-US" w:eastAsia="zh-CN"/>
        </w:rPr>
        <w:t>公开招聘编外人员报名表</w:t>
      </w:r>
    </w:p>
    <w:tbl>
      <w:tblPr>
        <w:tblStyle w:val="3"/>
        <w:tblpPr w:leftFromText="180" w:rightFromText="180" w:vertAnchor="text" w:horzAnchor="page" w:tblpX="1416" w:tblpY="75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960"/>
        <w:gridCol w:w="428"/>
        <w:gridCol w:w="427"/>
        <w:gridCol w:w="435"/>
        <w:gridCol w:w="435"/>
        <w:gridCol w:w="435"/>
        <w:gridCol w:w="435"/>
        <w:gridCol w:w="435"/>
        <w:gridCol w:w="435"/>
        <w:gridCol w:w="435"/>
        <w:gridCol w:w="445"/>
        <w:gridCol w:w="445"/>
        <w:gridCol w:w="445"/>
        <w:gridCol w:w="435"/>
        <w:gridCol w:w="435"/>
        <w:gridCol w:w="435"/>
        <w:gridCol w:w="435"/>
        <w:gridCol w:w="435"/>
        <w:gridCol w:w="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位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610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5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2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5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2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7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17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0" w:hRule="atLeast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主要简历</w:t>
            </w:r>
          </w:p>
        </w:tc>
        <w:tc>
          <w:tcPr>
            <w:tcW w:w="7845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志愿</w:t>
            </w:r>
          </w:p>
        </w:tc>
        <w:tc>
          <w:tcPr>
            <w:tcW w:w="39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应聘岗位代码</w:t>
            </w:r>
          </w:p>
        </w:tc>
        <w:tc>
          <w:tcPr>
            <w:tcW w:w="39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 聘 岗 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1" w:hRule="atLeast"/>
        </w:trPr>
        <w:tc>
          <w:tcPr>
            <w:tcW w:w="9540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应聘人郑重申明：本人已经认真阅读事业单位补充工作人员公开招考的有关规定，核对本岗位报名条件，对所提供的资料与岗位条件设置要求是否相符已做出判断，若有不实之处或不符合报名岗位条件的，自愿承担有关责任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考生签名：        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40" w:type="dxa"/>
            <w:gridSpan w:val="20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注：本表一式一份，请用蓝黑色钢笔或签字笔填写，字迹要端正。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E1EE1"/>
    <w:rsid w:val="291E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0" w:after="27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18"/>
      <w:szCs w:val="1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2021-10-27T02:18:00Z</dcterms:created>
  <dc:creator>CM</dc:creator>
  <cp:lastModifiedBy>CM</cp:lastModifiedBy>
  <dcterms:modified xsi:type="dcterms:W3CDTF">2021-10-27T02:18:48Z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5991BE4998D746B8AE7CE0E9F748431F</vt:lpwstr>
  </property>
</Properties>
</file>