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tbl>
      <w:tblPr>
        <w:tblStyle w:val="3"/>
        <w:tblW w:w="933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750"/>
        <w:gridCol w:w="720"/>
        <w:gridCol w:w="825"/>
        <w:gridCol w:w="765"/>
        <w:gridCol w:w="825"/>
        <w:gridCol w:w="780"/>
        <w:gridCol w:w="885"/>
        <w:gridCol w:w="795"/>
        <w:gridCol w:w="885"/>
        <w:gridCol w:w="8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8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项目</w:t>
            </w:r>
          </w:p>
        </w:tc>
        <w:tc>
          <w:tcPr>
            <w:tcW w:w="8050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bookmarkStart w:id="0" w:name="_GoBack"/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体能测试成绩对应分值、测试办法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8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-1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-10"/>
                <w:sz w:val="22"/>
                <w:szCs w:val="22"/>
              </w:rPr>
              <w:t>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8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1000米跑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（分、秒）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4′35″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4′20″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4′15″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4′10″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4′05″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4′00″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3′55″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3′50″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3′45″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3′40″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128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1.分组考核。2.在跑道或平地上标出起点线，考生从起点线处听到起跑口令后起跑，完成1000米距离到达终点线，记录时间。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3.考核以完成时间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计算成绩。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4.得分超出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0分的，每递减5秒增加1分，最高15分。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8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立定跳远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（米）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-1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-1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8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2.01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2.13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2.21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2.25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2.29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2.33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2.37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2.41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8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1.单个或分组考核。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3.考核以完成跳出长度计算成绩。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4.得分超出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0分的，每递增4厘米增加1分，最高15分。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8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（次/2分钟）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2"/>
                <w:szCs w:val="22"/>
              </w:rPr>
              <w:t>分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-1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-1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84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8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12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14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16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20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25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30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28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1.单个或分组考核。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textAlignment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3.得分超出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0分的，每递增5次增加1分，最高15分。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51FBD"/>
    <w:rsid w:val="211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2021-10-25T02:53:00Z</dcterms:created>
  <dc:creator>章银</dc:creator>
  <cp:lastModifiedBy>章银</cp:lastModifiedBy>
  <dcterms:modified xsi:type="dcterms:W3CDTF">2021-10-25T02:54:39Z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AF0524091C1444639660B94300A5EA43</vt:lpwstr>
  </property>
</Properties>
</file>