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</w:rPr>
      </w:pPr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1500"/>
        <w:gridCol w:w="2570"/>
        <w:gridCol w:w="1035"/>
        <w:gridCol w:w="2040"/>
        <w:gridCol w:w="1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  <w:u w:val="none"/>
              </w:rPr>
              <w:t>阳泉市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  <w:u w:val="none"/>
                <w:lang w:eastAsia="zh-CN"/>
              </w:rPr>
              <w:t>城市管理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  <w:u w:val="none"/>
              </w:rPr>
              <w:t>局</w:t>
            </w:r>
            <w:r>
              <w:rPr>
                <w:rStyle w:val="6"/>
                <w:rFonts w:cs="宋体"/>
                <w:color w:val="auto"/>
                <w:sz w:val="36"/>
                <w:szCs w:val="36"/>
              </w:rPr>
              <w:t>2021</w:t>
            </w:r>
            <w:r>
              <w:rPr>
                <w:rStyle w:val="6"/>
                <w:rFonts w:hint="eastAsia" w:cs="宋体"/>
                <w:color w:val="auto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阳泉市城市综合管理服务监督指挥中心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计算机类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计算机科学与技术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阳泉市城市综合管理服务监督指挥中心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计算机类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计算机科学与技术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高校应届毕业生岗位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阳泉市城市综合管理服务监督指挥中心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中国语言文学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高校应届毕业生岗位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阳泉市城市综合管理服务监督指挥中心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会计、会计学、财务管理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3B47"/>
    <w:rsid w:val="7D1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2021-10-20T01:38:00Z</dcterms:created>
  <dc:creator>Captainkiki</dc:creator>
  <cp:lastModifiedBy>Captainkiki</cp:lastModifiedBy>
  <dcterms:modified xsi:type="dcterms:W3CDTF">2021-10-20T01:39:29Z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88D1829C83504F80B40050C7CE53814A</vt:lpwstr>
  </property>
</Properties>
</file>