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60" w:lineRule="exact"/>
        <w:rPr>
          <w:rFonts w:ascii="仿宋_GB2312" w:eastAsia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</w:rPr>
        <w:t>附件3</w:t>
      </w:r>
    </w:p>
    <w:p>
      <w:pPr>
        <w:pStyle w:val="3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b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w w:val="100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w w:val="100"/>
          <w:sz w:val="44"/>
          <w:szCs w:val="44"/>
        </w:rPr>
        <w:t>开发区集团有限公司</w:t>
      </w:r>
    </w:p>
    <w:p>
      <w:pPr>
        <w:pStyle w:val="3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比选方案</w:t>
      </w:r>
    </w:p>
    <w:p/>
    <w:tbl>
      <w:tblPr>
        <w:tblStyle w:val="6"/>
        <w:tblW w:w="8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"/>
        <w:gridCol w:w="1417"/>
        <w:gridCol w:w="3970"/>
        <w:gridCol w:w="1335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8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序号</w:t>
            </w:r>
          </w:p>
        </w:tc>
        <w:tc>
          <w:tcPr>
            <w:tcW w:w="5387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项   目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分值（分）</w:t>
            </w:r>
          </w:p>
        </w:tc>
        <w:tc>
          <w:tcPr>
            <w:tcW w:w="107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jc w:val="center"/>
        </w:trPr>
        <w:tc>
          <w:tcPr>
            <w:tcW w:w="862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3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全日制研究生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“985”“211”、双一流毕业院校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QS2022世界大学排名前100的院校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74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取最高分值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jc w:val="center"/>
        </w:trPr>
        <w:tc>
          <w:tcPr>
            <w:tcW w:w="86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全日制研究生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非“985”“211”、双一流毕业院校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非QS2022世界大学排名前100的院校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074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86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全日制本科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“985”“211”、双一流毕业院校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074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62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1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与岗位匹配的工作年限</w:t>
            </w:r>
          </w:p>
        </w:tc>
        <w:tc>
          <w:tcPr>
            <w:tcW w:w="3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5年以上（含）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074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取相应档位分值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6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4年（含）-5年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074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6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3年（含）-4年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074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6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2年（含）-3年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074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8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210" w:leftChars="10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证书</w:t>
            </w:r>
          </w:p>
        </w:tc>
        <w:tc>
          <w:tcPr>
            <w:tcW w:w="3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具有一级建造师、一级造价工程师、A类法律职业资格证、注册会计师、资产评估师等与报考岗位匹配的执业资格（每项证书得分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分，得分上限最多为6分）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07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8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其他情况</w:t>
            </w:r>
          </w:p>
        </w:tc>
        <w:tc>
          <w:tcPr>
            <w:tcW w:w="3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中共党员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07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hAnsi="仿宋" w:eastAsia="仿宋_GB2312" w:cs="仿宋"/>
          <w:bCs/>
          <w:sz w:val="24"/>
          <w:szCs w:val="24"/>
        </w:rPr>
      </w:pPr>
      <w:r>
        <w:rPr>
          <w:rFonts w:hint="eastAsia" w:ascii="仿宋_GB2312" w:hAnsi="仿宋" w:eastAsia="仿宋_GB2312" w:cs="仿宋"/>
          <w:bCs/>
          <w:sz w:val="24"/>
          <w:szCs w:val="24"/>
        </w:rPr>
        <w:t>备注：</w:t>
      </w:r>
    </w:p>
    <w:p>
      <w:pPr>
        <w:rPr>
          <w:rFonts w:ascii="仿宋_GB2312" w:hAnsi="仿宋" w:eastAsia="仿宋_GB2312" w:cs="仿宋"/>
          <w:bCs/>
          <w:sz w:val="24"/>
          <w:szCs w:val="24"/>
        </w:rPr>
      </w:pPr>
      <w:r>
        <w:rPr>
          <w:rFonts w:hint="eastAsia" w:ascii="仿宋_GB2312" w:hAnsi="仿宋" w:eastAsia="仿宋_GB2312" w:cs="仿宋"/>
          <w:bCs/>
          <w:sz w:val="24"/>
          <w:szCs w:val="24"/>
        </w:rPr>
        <w:t>1.根据应聘者提供的佐证材料进行打分，有佐证材料的得相应分值，无佐证材料的不得分。</w:t>
      </w:r>
    </w:p>
    <w:p>
      <w:pPr>
        <w:rPr>
          <w:rFonts w:ascii="仿宋_GB2312" w:hAnsi="仿宋" w:eastAsia="仿宋_GB2312" w:cs="仿宋"/>
          <w:bCs/>
          <w:sz w:val="24"/>
          <w:szCs w:val="24"/>
        </w:rPr>
      </w:pPr>
      <w:r>
        <w:rPr>
          <w:rFonts w:hint="eastAsia" w:ascii="仿宋_GB2312" w:hAnsi="仿宋" w:eastAsia="仿宋_GB2312" w:cs="仿宋"/>
          <w:bCs/>
          <w:sz w:val="24"/>
          <w:szCs w:val="24"/>
        </w:rPr>
        <w:t>2.若出现比选同分情况，依次对比单项得分高低确定面试人选(按照方案序号升序确定项目优先度)；若各项得分均一致，一并进入面试人员名单。</w:t>
      </w:r>
    </w:p>
    <w:p>
      <w:pPr>
        <w:rPr>
          <w:rFonts w:ascii="仿宋_GB2312" w:hAnsi="仿宋" w:eastAsia="仿宋_GB2312" w:cs="仿宋"/>
          <w:bCs/>
          <w:sz w:val="24"/>
          <w:szCs w:val="24"/>
        </w:rPr>
      </w:pPr>
      <w:r>
        <w:rPr>
          <w:rFonts w:hint="eastAsia" w:ascii="仿宋_GB2312" w:hAnsi="仿宋" w:eastAsia="仿宋_GB2312" w:cs="仿宋"/>
          <w:bCs/>
          <w:sz w:val="24"/>
          <w:szCs w:val="24"/>
        </w:rPr>
        <w:t>3.以上每项分值累计。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7D6A"/>
    <w:rsid w:val="00001AAF"/>
    <w:rsid w:val="00027BE0"/>
    <w:rsid w:val="0009122F"/>
    <w:rsid w:val="00137D6A"/>
    <w:rsid w:val="001505F3"/>
    <w:rsid w:val="00182A03"/>
    <w:rsid w:val="001B04C8"/>
    <w:rsid w:val="002B3830"/>
    <w:rsid w:val="00477580"/>
    <w:rsid w:val="00521D49"/>
    <w:rsid w:val="0054127E"/>
    <w:rsid w:val="005607B9"/>
    <w:rsid w:val="005E6D4E"/>
    <w:rsid w:val="0064124A"/>
    <w:rsid w:val="00743CCA"/>
    <w:rsid w:val="007B03C5"/>
    <w:rsid w:val="007C25A7"/>
    <w:rsid w:val="007E68A1"/>
    <w:rsid w:val="00800E3F"/>
    <w:rsid w:val="008523D7"/>
    <w:rsid w:val="008F1BA1"/>
    <w:rsid w:val="009371D7"/>
    <w:rsid w:val="009A3706"/>
    <w:rsid w:val="00A20DEB"/>
    <w:rsid w:val="00A32700"/>
    <w:rsid w:val="00A72B4D"/>
    <w:rsid w:val="00A92068"/>
    <w:rsid w:val="00AC2BEE"/>
    <w:rsid w:val="00C320DF"/>
    <w:rsid w:val="00EE401B"/>
    <w:rsid w:val="00F12E14"/>
    <w:rsid w:val="00F1665F"/>
    <w:rsid w:val="00F27979"/>
    <w:rsid w:val="00F41951"/>
    <w:rsid w:val="00F846B3"/>
    <w:rsid w:val="00F97DBF"/>
    <w:rsid w:val="00FB7A4F"/>
    <w:rsid w:val="07195C74"/>
    <w:rsid w:val="110D349B"/>
    <w:rsid w:val="146A60F4"/>
    <w:rsid w:val="225D2B26"/>
    <w:rsid w:val="22D91154"/>
    <w:rsid w:val="22E45C1C"/>
    <w:rsid w:val="247B7D88"/>
    <w:rsid w:val="2DE61012"/>
    <w:rsid w:val="4BB2112E"/>
    <w:rsid w:val="5FA830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Lines="100" w:afterLines="100" w:line="600" w:lineRule="exact"/>
      <w:outlineLvl w:val="0"/>
    </w:pPr>
    <w:rPr>
      <w:rFonts w:eastAsia="方正小标宋简体" w:asciiTheme="minorHAnsi" w:hAnsiTheme="minorHAnsi" w:cstheme="minorBidi"/>
      <w:bCs/>
      <w:kern w:val="44"/>
      <w:sz w:val="44"/>
      <w:szCs w:val="44"/>
    </w:rPr>
  </w:style>
  <w:style w:type="paragraph" w:styleId="3">
    <w:name w:val="heading 2"/>
    <w:basedOn w:val="1"/>
    <w:next w:val="1"/>
    <w:link w:val="9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9"/>
    <w:rPr>
      <w:rFonts w:eastAsia="方正小标宋简体"/>
      <w:bCs/>
      <w:kern w:val="44"/>
      <w:sz w:val="44"/>
      <w:szCs w:val="44"/>
    </w:rPr>
  </w:style>
  <w:style w:type="character" w:customStyle="1" w:styleId="9">
    <w:name w:val="标题 2 Char"/>
    <w:basedOn w:val="7"/>
    <w:link w:val="3"/>
    <w:qFormat/>
    <w:uiPriority w:val="0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74</Words>
  <Characters>425</Characters>
  <Lines>3</Lines>
  <Paragraphs>1</Paragraphs>
  <TotalTime>0</TotalTime>
  <ScaleCrop>false</ScaleCrop>
  <LinksUpToDate>false</LinksUpToDate>
  <CharactersWithSpaces>498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2021-08-09T04:09:00Z</dcterms:created>
  <dc:creator>Administrator</dc:creator>
  <cp:lastModifiedBy>叶宇强</cp:lastModifiedBy>
  <cp:lastPrinted>2021-08-09T09:06:00Z</cp:lastPrinted>
  <dcterms:modified xsi:type="dcterms:W3CDTF">2021-10-19T03:09:44Z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E0E9FD3043F640D0B3CDB82582020301</vt:lpwstr>
  </property>
</Properties>
</file>