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u w:val="none"/>
          <w:lang w:val="en-US" w:eastAsia="zh-CN" w:bidi="ar"/>
        </w:rPr>
        <w:t>白云区艳山红镇人民政府2021年第三次招聘劳动合同制人员公  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根据工作需要，贵阳市白云区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艳山红镇人民政府拟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劳动合同制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劳动合同制人员不具备国家公务员和事业编制人员身份，不具备执法审查资格，属于临聘性岗位。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现将有关招聘事宜公告如下：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"http://www.gzdysx.com/guizhouzhaopinba/" \t "http://www.gzdysx.com/share/qiannan/20180418/_blank"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工作坚持“公开、平等、竞争、择优”的原则，采取考试与考察相结合的办法，实行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"http://www.gzdysx.com/guizhouzhaopinba/" \t "http://www.gzdysx.com/share/qiannan/20180418/_blank"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条件、考试程序、考试结果“三公开”制度。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"http://www.gzdysx.com/guizhouzhaopinba/" \t "http://www.gzdysx.com/share/qiannan/20180418/_blank"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"http://www.gzdysx.com/guizhouzhaopinba/" \t "http://www.gzdysx.com/share/qiannan/20180418/_blank"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计划、发布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"http://www.gzdysx.com/guizhouzhaopinba/" \t "http://www.gzdysx.com/share/qiannan/20180418/_blank"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公告、报名、资格审查、笔试、面试、公示、体检、政审、聘用审批的程序进行。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本次共计划招聘劳动合同制工作人员2名，其中安全生产监督管理办公室2名。具体招聘情况详见艳山红镇人民政府2021年第三次公开招聘劳动合同制人员职位一览表（以下简称：《职位一览表》）。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三、招聘对象和条件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1、遵纪守法，品行端正，作风正派，热爱工作。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2、思想品德端正、遵纪守法、事业心强、吃苦耐劳、身体健康、诚实守信、无不良记录、无纹身，并符合有关体检标准要求。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3、根据工作性质和实际岗位需要具有的其他资格条件（详见《职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位一览表》）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4、违反相关规定者不得报考，最终解释权归艳山红镇所有。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招聘程序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现场报名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1、报名时间：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2021年10月22日（9:30——16:30）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2、请考生本人持身份证和毕业证原件、复印件、近期免冠一寸证件照片1张到艳山红镇政府三楼党政办登记报名。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3、报名电话：0851-84602107；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4、报名地址：贵阳市白云区龙井路288号（艳山红镇政府党政办公室）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报考人员提供虚假报考信息、材料的，任何阶段一经查实，即取消进入下一招聘环节的资格，责任由报考人员自负。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现场报名时工作人员对报名人员提交的材料进行审查。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笔试时间：2021年10月25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日上午10：00至11：30。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笔试地点：艳山红镇人民政府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依据笔试成绩从高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到低人数与招录计划数3：1比例以内（含3：1）的人员，不足3：1的岗位按笔试成绩排名进入面试环节。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总成绩计算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总成绩分为笔试成绩和面试成绩两个部分。笔试成绩满分100分，占总成绩的40%；面试成绩满分100分，占总成绩的60%。总成绩“四舍五入”保留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小数点后两位数字，按总成绩排名由高到低择优进入下一环节。同一职位报考人员总成绩名次出现末位并列的，笔试成绩高的报考人员进入下一环节。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笔试、面试、总成绩在镇政府公告栏进行公示。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0" w:leftChars="0" w:firstLine="640" w:firstLineChars="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体检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根据总成绩计算后结果由高到低择优确定体检人员。体检的项目、标准参照事业单位有关要求执行，费用由报考人员自理。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政审考察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体检合格人员按照规定进行政审考察，政审不合格的取消进入下一环节。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经政审考察合格的人员，经党委会研究后确定为聘用人选，实行试用期制度，试用期1个月；试用期结束后，经考核合格且能胜任岗位工作者，由本人填写《转正申请表》，经用人部门负责人、分管领导签字同意正式录用后，由党政办代表镇政府与其签订《劳动合同》。首次期限自入职当日起至当年自然年最后一个月底，第二次劳动合同按自然年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2、本次经招考聘用人员将按照《劳动法》及《劳动合同法》的规定，聘用单位为聘用人员缴纳有关社会保险并发放劳动报酬。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1、试用期工资待遇为2000元/月；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2、试用期满，经考核合格的，月基本工资2000元（包含个人应缴纳的社会保险、公积金等费用）等；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3、在政策范围内享受年休假、食堂就餐等福利；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4、按照规定为聘用人员交纳社会保险。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根据疫情常态化防控要求，请所有考生做好疫情防控准备，严格落实各项防控措施，全程佩戴口罩</w:t>
      </w:r>
      <w:bookmarkStart w:id="0" w:name="应聘人员登记表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贵阳市白云区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艳山红镇人民政府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                                               2021年10月19日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附：艳山红镇人民政府2021年第三次公开招聘劳动合同制人员职位一览表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6187440" cy="1748155"/>
            <wp:effectExtent l="0" t="0" r="381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83FA9C"/>
    <w:multiLevelType w:val="singleLevel"/>
    <w:tmpl w:val="1B83FA9C"/>
    <w:lvl w:ilvl="0" w:tentative="0">
      <w:start w:val="1"/>
      <w:numFmt w:val="chineseCounting"/>
      <w:suff w:val="nothing"/>
      <w:lvlText w:val="（%1）"/>
      <w:lvlJc w:val="left"/>
      <w:pPr>
        <w:ind w:left="-10" w:firstLine="420"/>
      </w:pPr>
      <w:rPr>
        <w:rFonts w:hint="eastAsia"/>
      </w:rPr>
    </w:lvl>
  </w:abstractNum>
  <w:abstractNum w:abstractNumId="1">
    <w:nsid w:val="6D0C8B5D"/>
    <w:multiLevelType w:val="singleLevel"/>
    <w:tmpl w:val="6D0C8B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17E0A"/>
    <w:rsid w:val="03F46977"/>
    <w:rsid w:val="05F02EAF"/>
    <w:rsid w:val="07225196"/>
    <w:rsid w:val="07937D7F"/>
    <w:rsid w:val="0AB511DE"/>
    <w:rsid w:val="0B27514D"/>
    <w:rsid w:val="0B8E6EEC"/>
    <w:rsid w:val="0B912EE7"/>
    <w:rsid w:val="148F6F75"/>
    <w:rsid w:val="185B528D"/>
    <w:rsid w:val="18BA44FA"/>
    <w:rsid w:val="1B0954C6"/>
    <w:rsid w:val="1BE33C9F"/>
    <w:rsid w:val="1C395111"/>
    <w:rsid w:val="1E4101B7"/>
    <w:rsid w:val="20846FC9"/>
    <w:rsid w:val="21603201"/>
    <w:rsid w:val="23987491"/>
    <w:rsid w:val="23C44893"/>
    <w:rsid w:val="26FC7265"/>
    <w:rsid w:val="2B2F42D4"/>
    <w:rsid w:val="2B9C2559"/>
    <w:rsid w:val="34BE4871"/>
    <w:rsid w:val="36B537C1"/>
    <w:rsid w:val="385465AA"/>
    <w:rsid w:val="395E16E3"/>
    <w:rsid w:val="3ABE718B"/>
    <w:rsid w:val="3B2102C8"/>
    <w:rsid w:val="3BC361D7"/>
    <w:rsid w:val="3DD51EE0"/>
    <w:rsid w:val="3DD87109"/>
    <w:rsid w:val="3F0B40E4"/>
    <w:rsid w:val="3F9E42B8"/>
    <w:rsid w:val="41482C9B"/>
    <w:rsid w:val="41C448F2"/>
    <w:rsid w:val="44975E79"/>
    <w:rsid w:val="468A0BC8"/>
    <w:rsid w:val="46F16737"/>
    <w:rsid w:val="49A02BAA"/>
    <w:rsid w:val="4A347890"/>
    <w:rsid w:val="4AA75B06"/>
    <w:rsid w:val="4D5D1F6C"/>
    <w:rsid w:val="4D727B0D"/>
    <w:rsid w:val="50E641FF"/>
    <w:rsid w:val="5197724A"/>
    <w:rsid w:val="543C0037"/>
    <w:rsid w:val="54A67AB4"/>
    <w:rsid w:val="57BF3245"/>
    <w:rsid w:val="5C933BCE"/>
    <w:rsid w:val="5DEA1AFD"/>
    <w:rsid w:val="60E5053C"/>
    <w:rsid w:val="610557A3"/>
    <w:rsid w:val="61D564E4"/>
    <w:rsid w:val="63E43083"/>
    <w:rsid w:val="64E27810"/>
    <w:rsid w:val="6A817E0A"/>
    <w:rsid w:val="6C902AA8"/>
    <w:rsid w:val="6C91107F"/>
    <w:rsid w:val="6D535020"/>
    <w:rsid w:val="6D906776"/>
    <w:rsid w:val="6F987C18"/>
    <w:rsid w:val="720F5BE2"/>
    <w:rsid w:val="73576A75"/>
    <w:rsid w:val="73CB3DA6"/>
    <w:rsid w:val="7563717B"/>
    <w:rsid w:val="7A3B511B"/>
    <w:rsid w:val="7B0709F5"/>
    <w:rsid w:val="7B296087"/>
    <w:rsid w:val="7B2B7E48"/>
    <w:rsid w:val="7FE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384" w:lineRule="auto"/>
      <w:ind w:left="0" w:right="0"/>
      <w:jc w:val="left"/>
    </w:pPr>
    <w:rPr>
      <w:rFonts w:hint="eastAsia" w:ascii="宋体" w:hAnsi="宋体" w:eastAsia="宋体" w:cs="宋体"/>
      <w:color w:val="333333"/>
      <w:kern w:val="0"/>
      <w:sz w:val="21"/>
      <w:szCs w:val="21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2851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2018-06-28T02:57:00Z</dcterms:created>
  <dc:creator>安琪等咩来</dc:creator>
  <cp:lastModifiedBy>lollipop</cp:lastModifiedBy>
  <cp:lastPrinted>2021-10-19T02:48:50Z</cp:lastPrinted>
  <dcterms:modified xsi:type="dcterms:W3CDTF">2021-10-20T03:15:56Z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D635B11D30C941D9A91B7B940F0005FD</vt:lpwstr>
  </property>
</Properties>
</file>