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面试操作流程</w:t>
      </w:r>
    </w:p>
    <w:bookmarkEnd w:id="0"/>
    <w:p>
      <w:pPr>
        <w:spacing w:line="4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napToGrid w:val="0"/>
        <w:spacing w:line="5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7∶30　考生到长汀师范附属小学四号楼候考室报到。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所有考生分为8个组（面试当天在考场入口处公布分组情况），第1、2组考生到第一候考室报到集中，第3.4组考生到第二候考室报到集中，第5、6组考生到第三候考室报到集中，第7、8组考生到第四候考室报到集中。</w:t>
      </w:r>
      <w:r>
        <w:rPr>
          <w:rFonts w:hint="eastAsia" w:ascii="仿宋_GB2312" w:hAnsi="仿宋" w:eastAsia="仿宋_GB2312"/>
          <w:sz w:val="32"/>
          <w:szCs w:val="32"/>
        </w:rPr>
        <w:t>进入考点时要查验考生</w:t>
      </w:r>
      <w:r>
        <w:rPr>
          <w:rFonts w:hint="eastAsia" w:ascii="仿宋_GB2312" w:eastAsia="仿宋_GB2312" w:cs="仿宋_GB2312"/>
          <w:color w:val="FF0000"/>
          <w:sz w:val="32"/>
          <w:szCs w:val="32"/>
          <w:lang w:bidi="ar"/>
        </w:rPr>
        <w:t>笔试准考证（准考证遗失的可在报名系统打印）、身份证、八闽健康码绿码（闽政通APP）、《承诺书》纸质原件并佩戴口罩进入考点。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考生存在《承诺书》所列情形的，考试报到时应携带考前7天内核酸检测阴性报告单，核酸检测阴性方可进入考点。</w:t>
      </w:r>
      <w:r>
        <w:rPr>
          <w:rFonts w:hint="eastAsia" w:ascii="仿宋_GB2312" w:eastAsia="仿宋_GB2312"/>
          <w:color w:val="000000"/>
          <w:sz w:val="32"/>
          <w:szCs w:val="32"/>
        </w:rPr>
        <w:t>考试当天报到时或考试过程中因体温异常（≥37.3℃），应配合安排至医院发热门诊就诊，不得参加当日考试。请广大考生做好相关准备。</w:t>
      </w:r>
      <w:r>
        <w:rPr>
          <w:rFonts w:hint="eastAsia" w:ascii="仿宋_GB2312" w:hAnsi="仿宋" w:eastAsia="仿宋_GB2312"/>
          <w:sz w:val="32"/>
          <w:szCs w:val="32"/>
        </w:rPr>
        <w:t>报到时应试人员应关闭手机等通讯工具，交后勤工作人员保管，进入封闭管理。应试人员分别按面试分组入座，超过8∶00未到候考室的，视同放弃，取消面试资格。</w:t>
      </w:r>
    </w:p>
    <w:p>
      <w:pPr>
        <w:snapToGrid w:val="0"/>
        <w:spacing w:line="5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8∶00 组织学习《应试人员须知》。 </w:t>
      </w:r>
    </w:p>
    <w:p>
      <w:pPr>
        <w:snapToGrid w:val="0"/>
        <w:spacing w:line="5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8：10组织应试人员按分组抽签，填写《面试抽签顺序登记表》、分发应试人员面试入场券。</w:t>
      </w:r>
    </w:p>
    <w:p>
      <w:pPr>
        <w:snapToGrid w:val="0"/>
        <w:spacing w:line="5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∶30各考室面试开始。经本考室主任评委示意后，引领员（由计时员和记分员兼任）2人一起到候考室引领本考室的1号应试人员入场；计时员收取应试人员入场券，核对准考证、身份证及入场券，报告应试人员面试顺序号。主任评委致欢迎词，宣布“开始”后，计时员开始计时。前5分钟为应试人员思考时间，思考时间到，计时员提示“思考时间到”，应试人员开始答题。应试人员面试终止时间到时，计时员宣布“面试时间到”，应试人员停止答题。</w:t>
      </w:r>
    </w:p>
    <w:p>
      <w:pPr>
        <w:snapToGrid w:val="0"/>
        <w:spacing w:line="5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∶50（或之前）应试人员答题完毕，评委当场评分，由计时员收评委评分表，记分员进行统计汇总，记分员、监督员核实无误签字后，由计时员将面试成绩送主任评委，由主任评委宣布应试人员得分情况，应试人员签字确认；应试人员面试完毕离开考室，由引领员引领至楼层工作人员处。</w:t>
      </w:r>
    </w:p>
    <w:p>
      <w:pPr>
        <w:snapToGrid w:val="0"/>
        <w:spacing w:line="5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8∶55  引领员2人一起从候考室引领2号应试人员入场，按照上述程序继续进行面试……</w:t>
      </w:r>
    </w:p>
    <w:p>
      <w:pPr>
        <w:snapToGrid w:val="0"/>
        <w:spacing w:line="5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12∶10  午餐。（具体面试结束、用餐时间、是否午休由各考室主评委掌握）</w:t>
      </w:r>
    </w:p>
    <w:p>
      <w:pPr>
        <w:snapToGrid w:val="0"/>
        <w:spacing w:line="500" w:lineRule="exact"/>
        <w:ind w:firstLine="646"/>
        <w:rPr>
          <w:rFonts w:hint="eastAsia" w:ascii="仿宋_GB2312" w:hAnsi="仿宋" w:eastAsia="仿宋_GB2312"/>
          <w:spacing w:val="-16"/>
          <w:sz w:val="32"/>
          <w:szCs w:val="32"/>
        </w:rPr>
      </w:pPr>
      <w:r>
        <w:rPr>
          <w:rFonts w:hint="eastAsia" w:ascii="仿宋_GB2312" w:hAnsi="仿宋" w:eastAsia="仿宋_GB2312"/>
          <w:spacing w:val="-16"/>
          <w:sz w:val="32"/>
          <w:szCs w:val="32"/>
        </w:rPr>
        <w:t>13:00  面试继续进行，面试正式开始，其他程序与上午相同。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71C9"/>
    <w:rsid w:val="3CF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2021-10-20T09:35:00Z</dcterms:created>
  <dc:creator>Administrator</dc:creator>
  <cp:lastModifiedBy>Administrator</cp:lastModifiedBy>
  <dcterms:modified xsi:type="dcterms:W3CDTF">2021-10-20T09:35:55Z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