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昔阳县医疗集团公立医院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160115D3"/>
    <w:rsid w:val="2646434A"/>
    <w:rsid w:val="2F907B7B"/>
    <w:rsid w:val="408D074E"/>
    <w:rsid w:val="4C6E0854"/>
    <w:rsid w:val="4D4E49BE"/>
    <w:rsid w:val="4FC714E4"/>
    <w:rsid w:val="5194649A"/>
    <w:rsid w:val="51F21085"/>
    <w:rsid w:val="56CE7ACE"/>
    <w:rsid w:val="5BD35098"/>
    <w:rsid w:val="5C553F2E"/>
    <w:rsid w:val="5FDC2816"/>
    <w:rsid w:val="62C90C63"/>
    <w:rsid w:val="698C5A01"/>
    <w:rsid w:val="6D776DD5"/>
    <w:rsid w:val="71DD67C6"/>
    <w:rsid w:val="7A865707"/>
    <w:rsid w:val="7B0F0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2021-10-15T03:28:37Z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4EBD202C5E1A4A43A9DF262B85217279</vt:lpwstr>
  </property>
</Properties>
</file>