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b/>
          <w:sz w:val="30"/>
          <w:szCs w:val="30"/>
        </w:rPr>
      </w:pPr>
      <w:r>
        <w:rPr>
          <w:rFonts w:hint="eastAsia" w:ascii="黑体" w:hAnsi="宋体" w:eastAsia="黑体"/>
          <w:sz w:val="32"/>
          <w:szCs w:val="32"/>
        </w:rPr>
        <w:t>附件2</w:t>
      </w:r>
      <w:r>
        <w:rPr>
          <w:rFonts w:hint="eastAsia" w:ascii="黑体" w:hAnsi="仿宋" w:eastAsia="黑体"/>
          <w:b/>
          <w:sz w:val="30"/>
          <w:szCs w:val="30"/>
        </w:rPr>
        <w:t>：</w:t>
      </w:r>
    </w:p>
    <w:p>
      <w:pPr>
        <w:jc w:val="center"/>
        <w:rPr>
          <w:rFonts w:ascii="黑体" w:hAnsi="仿宋" w:eastAsia="黑体"/>
          <w:b/>
          <w:sz w:val="30"/>
          <w:szCs w:val="30"/>
        </w:rPr>
      </w:pPr>
      <w:r>
        <w:rPr>
          <w:rFonts w:hint="eastAsia" w:ascii="黑体" w:hAnsi="仿宋" w:eastAsia="黑体"/>
          <w:b/>
          <w:sz w:val="30"/>
          <w:szCs w:val="30"/>
        </w:rPr>
        <w:t>海南省生态环境监测中心2021年公开考核招聘专业技术人员岗位及人员空缺情况表</w:t>
      </w:r>
    </w:p>
    <w:tbl>
      <w:tblPr>
        <w:tblStyle w:val="5"/>
        <w:tblW w:w="15354" w:type="dxa"/>
        <w:tblInd w:w="-1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901"/>
        <w:gridCol w:w="654"/>
        <w:gridCol w:w="623"/>
        <w:gridCol w:w="3876"/>
        <w:gridCol w:w="2994"/>
        <w:gridCol w:w="1162"/>
        <w:gridCol w:w="827"/>
        <w:gridCol w:w="953"/>
        <w:gridCol w:w="95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序序号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招聘人数</w:t>
            </w:r>
          </w:p>
        </w:tc>
        <w:tc>
          <w:tcPr>
            <w:tcW w:w="68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岗位要求资格条件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招考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形式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 对象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240" w:lineRule="exact"/>
              <w:ind w:left="240" w:hanging="240" w:hangingChars="1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已入围</w:t>
            </w:r>
          </w:p>
          <w:p>
            <w:pPr>
              <w:spacing w:line="24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考察</w:t>
            </w:r>
          </w:p>
          <w:p>
            <w:pPr>
              <w:spacing w:line="24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专业要求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其他要求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环境监测技术管理岗位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L01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环境生态类、环境科学类、环境科学与工程类、化学类、地理科学类、管理科学与工程类、公共管理类。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45周岁以下，博士及以上学历/学位人员，或高级工程师及以上环保相关领域专业技术资格人员。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应届/非应届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环境监测技术研究岗位2-1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化学类、化工技术类、化学工程与技术类、环境生态类、环境科学类、环境科学与工程类、生物技术类、生物科学类、生物学类、大气科学类、气象类。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环境监测技术研究岗位2-2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M02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化学类、化工技术类、化学工程与技术类、环境生态类、环境科学类、环境科学与工程类、生物技术类、生物科学类、生物学类、大气科学类、气象类。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贫困毕业生专项报考岗位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南海岛屿生态监测岗位3-1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N01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环境生态类、环境科学类、环境科学与工程类、地理科学类、森林资源类、林业技术类、林学类、海洋科学类。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南海岛屿生态监测岗位3-2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N02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环境生态类、环境科学类、环境科学与工程类、地理科学类、森林资源类、林业技术类、林学类、海洋科学类。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贫困毕业生专项报考岗位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海洋生物多样性监测岗位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4"/>
              </w:rPr>
              <w:t>P</w:t>
            </w:r>
            <w:r>
              <w:rPr>
                <w:rFonts w:hint="eastAsia" w:ascii="仿宋_GB2312" w:hAnsi="仿宋" w:eastAsia="仿宋_GB2312"/>
                <w:sz w:val="24"/>
              </w:rPr>
              <w:t>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海洋科学类、环境生态类、环境科学类、环境科学与工程类、水产类、水产养殖类、生物学类。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35周岁以下；博士研究生学历/学位人员。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水环境监测及管理岗位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Q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环境生态类、环境科学类、环境科学与工程类、水文与水资源类、水土保持与水环境类、地理科学类。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土壤环境监测岗位6-1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R01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植物生产类、作物学类、环境生态类、环境科学类、环境科学与工程类、地理科学类、地质（学）类。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土壤环境监测岗位6-2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R02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植物生产类、作物学类、环境生态类、环境科学类、环境科学与工程类、地理科学类、地质（学）类。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贫困毕业生专项报考岗位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大气环境监测与分析岗位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S01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大气科学类、气象类、环境生态类、环境科学类、环境科学与工程类、地理科学类。</w:t>
            </w:r>
          </w:p>
        </w:tc>
        <w:tc>
          <w:tcPr>
            <w:tcW w:w="29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35周岁以下，博士及以上学历/学位人员。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应届</w:t>
            </w: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</w:tr>
    </w:tbl>
    <w:p>
      <w:pPr>
        <w:spacing w:line="360" w:lineRule="exact"/>
      </w:pPr>
      <w:r>
        <w:rPr>
          <w:rFonts w:hint="eastAsia"/>
        </w:rPr>
        <w:t>注：专业要求为参考《2018年海南省考试录用公务员专业参考目录》；45周岁以下是指1976年1月1日（含）以后出生，35周岁以下是指1986年1月1日（含）以后出生。</w:t>
      </w:r>
    </w:p>
    <w:p>
      <w:pPr>
        <w:spacing w:line="360" w:lineRule="exac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66"/>
    <w:rsid w:val="00015241"/>
    <w:rsid w:val="00073A81"/>
    <w:rsid w:val="000777BA"/>
    <w:rsid w:val="0011323C"/>
    <w:rsid w:val="00117C87"/>
    <w:rsid w:val="00166D77"/>
    <w:rsid w:val="00195B4E"/>
    <w:rsid w:val="001E3E33"/>
    <w:rsid w:val="0021723C"/>
    <w:rsid w:val="002465D6"/>
    <w:rsid w:val="00274A58"/>
    <w:rsid w:val="002A34A6"/>
    <w:rsid w:val="002A7CEA"/>
    <w:rsid w:val="002C28DB"/>
    <w:rsid w:val="002D0F7F"/>
    <w:rsid w:val="002F4977"/>
    <w:rsid w:val="00426E5B"/>
    <w:rsid w:val="0044213E"/>
    <w:rsid w:val="00471760"/>
    <w:rsid w:val="0051409C"/>
    <w:rsid w:val="00564016"/>
    <w:rsid w:val="00604685"/>
    <w:rsid w:val="00640C75"/>
    <w:rsid w:val="006475D2"/>
    <w:rsid w:val="006478BB"/>
    <w:rsid w:val="00666C5D"/>
    <w:rsid w:val="00704DE6"/>
    <w:rsid w:val="00736966"/>
    <w:rsid w:val="007400F9"/>
    <w:rsid w:val="007E7458"/>
    <w:rsid w:val="00800BFD"/>
    <w:rsid w:val="00861C66"/>
    <w:rsid w:val="008C0E66"/>
    <w:rsid w:val="0090579E"/>
    <w:rsid w:val="00942187"/>
    <w:rsid w:val="009538B3"/>
    <w:rsid w:val="00967816"/>
    <w:rsid w:val="00982C38"/>
    <w:rsid w:val="009B3788"/>
    <w:rsid w:val="00A158A0"/>
    <w:rsid w:val="00A402F6"/>
    <w:rsid w:val="00AA31C7"/>
    <w:rsid w:val="00AC3C4A"/>
    <w:rsid w:val="00B40B66"/>
    <w:rsid w:val="00BE583B"/>
    <w:rsid w:val="00BF4B78"/>
    <w:rsid w:val="00C36085"/>
    <w:rsid w:val="00C671DA"/>
    <w:rsid w:val="00D31674"/>
    <w:rsid w:val="00D426BA"/>
    <w:rsid w:val="00D750D9"/>
    <w:rsid w:val="00DA68C2"/>
    <w:rsid w:val="00DC14A5"/>
    <w:rsid w:val="00DC3D86"/>
    <w:rsid w:val="00DD7DF9"/>
    <w:rsid w:val="00DF279E"/>
    <w:rsid w:val="00DF3A5F"/>
    <w:rsid w:val="00E01F22"/>
    <w:rsid w:val="00E437B2"/>
    <w:rsid w:val="00E462F7"/>
    <w:rsid w:val="00EF0129"/>
    <w:rsid w:val="00F42531"/>
    <w:rsid w:val="00F52302"/>
    <w:rsid w:val="00F75763"/>
    <w:rsid w:val="00FB68DE"/>
    <w:rsid w:val="08E34BD0"/>
    <w:rsid w:val="156C17DF"/>
    <w:rsid w:val="2448619A"/>
    <w:rsid w:val="3D4A77D7"/>
    <w:rsid w:val="576C1A1B"/>
    <w:rsid w:val="57FE6A45"/>
    <w:rsid w:val="64583459"/>
    <w:rsid w:val="6A5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1110</Characters>
  <Lines>9</Lines>
  <Paragraphs>2</Paragraphs>
  <ScaleCrop>false</ScaleCrop>
  <LinksUpToDate>false</LinksUpToDate>
  <CharactersWithSpaces>1302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2021-05-10T06:54:00Z</dcterms:created>
  <dc:creator>王?</dc:creator>
  <cp:lastModifiedBy>符积锴</cp:lastModifiedBy>
  <dcterms:modified xsi:type="dcterms:W3CDTF">2021-10-15T01:51:22Z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