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296B9B" w:sz="18" w:space="11"/>
        </w:pBdr>
        <w:shd w:val="clear" w:color="auto" w:fill="FFFFFF"/>
        <w:spacing w:before="0" w:beforeAutospacing="0" w:after="0" w:afterAutospacing="0"/>
        <w:jc w:val="center"/>
        <w:rPr>
          <w:rFonts w:hint="default" w:ascii="微软雅黑" w:hAnsi="微软雅黑" w:eastAsia="微软雅黑" w:cs="微软雅黑"/>
          <w:b w:val="0"/>
          <w:color w:val="296B9B"/>
          <w:sz w:val="39"/>
          <w:szCs w:val="39"/>
          <w:shd w:val="clear" w:color="auto" w:fill="FFFFFF"/>
        </w:rPr>
      </w:pPr>
      <w:bookmarkStart w:id="0" w:name="_GoBack"/>
      <w:bookmarkEnd w:id="0"/>
      <w:r>
        <w:rPr>
          <w:rFonts w:ascii="微软雅黑" w:hAnsi="微软雅黑" w:eastAsia="微软雅黑" w:cs="微软雅黑"/>
          <w:b w:val="0"/>
          <w:color w:val="296B9B"/>
          <w:sz w:val="39"/>
          <w:szCs w:val="39"/>
          <w:shd w:val="clear" w:color="auto" w:fill="FFFFFF"/>
        </w:rPr>
        <w:t>2021年度潍坊市金融服务中心公开招聘面试</w:t>
      </w:r>
    </w:p>
    <w:p>
      <w:pPr>
        <w:pStyle w:val="2"/>
        <w:widowControl/>
        <w:pBdr>
          <w:bottom w:val="single" w:color="296B9B" w:sz="18" w:space="11"/>
        </w:pBdr>
        <w:shd w:val="clear" w:color="auto" w:fill="FFFFFF"/>
        <w:spacing w:before="0" w:beforeAutospacing="0" w:after="0" w:afterAutospacing="0"/>
        <w:jc w:val="center"/>
        <w:rPr>
          <w:rFonts w:hint="default" w:ascii="微软雅黑" w:hAnsi="微软雅黑" w:eastAsia="微软雅黑" w:cs="微软雅黑"/>
          <w:b w:val="0"/>
          <w:color w:val="296B9B"/>
          <w:sz w:val="39"/>
          <w:szCs w:val="39"/>
        </w:rPr>
      </w:pPr>
      <w:r>
        <w:rPr>
          <w:rFonts w:ascii="微软雅黑" w:hAnsi="微软雅黑" w:eastAsia="微软雅黑" w:cs="微软雅黑"/>
          <w:b w:val="0"/>
          <w:color w:val="296B9B"/>
          <w:sz w:val="39"/>
          <w:szCs w:val="39"/>
          <w:shd w:val="clear" w:color="auto" w:fill="FFFFFF"/>
        </w:rPr>
        <w:t>考生疫情防控告知书</w:t>
      </w:r>
    </w:p>
    <w:p>
      <w:pPr>
        <w:pStyle w:val="3"/>
        <w:wordWrap w:val="0"/>
        <w:spacing w:before="0" w:beforeAutospacing="0" w:after="0" w:afterAutospacing="0" w:line="480" w:lineRule="atLeast"/>
        <w:ind w:firstLine="645"/>
        <w:rPr>
          <w:rFonts w:ascii="仿宋_GB2312" w:hAnsi="微软雅黑" w:eastAsia="仿宋_GB2312" w:cs="仿宋_GB2312"/>
          <w:color w:val="000000"/>
          <w:sz w:val="31"/>
          <w:szCs w:val="31"/>
          <w:shd w:val="clear" w:color="auto" w:fill="FFFFFF"/>
        </w:rPr>
      </w:pPr>
      <w:r>
        <w:rPr>
          <w:rFonts w:hint="eastAsia" w:ascii="仿宋_GB2312" w:hAnsi="微软雅黑" w:eastAsia="仿宋_GB2312"/>
          <w:color w:val="333333"/>
          <w:sz w:val="32"/>
          <w:szCs w:val="32"/>
        </w:rPr>
        <w:t>参加2021年度潍坊市金融服务中心公开招聘面试的考生，</w:t>
      </w:r>
      <w:r>
        <w:rPr>
          <w:rFonts w:hint="eastAsia" w:ascii="仿宋_GB2312" w:hAnsi="微软雅黑" w:eastAsia="仿宋_GB2312" w:cs="仿宋_GB2312"/>
          <w:color w:val="000000"/>
          <w:sz w:val="31"/>
          <w:szCs w:val="31"/>
          <w:shd w:val="clear" w:color="auto" w:fill="FFFFFF"/>
        </w:rPr>
        <w:t>参照笔试时的防疫要求进行面试。</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一、考生务必提前申领“山东省电子健康通行码”和“通信大数据行程卡”，每日自觉进行体温测量、健康状况监测，考前主动减少外出、不必要的聚集和人员接触，确保考试时身体状况良好。</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二、面试当日，考生经现场检测体温正常（未超过37.3℃）、持山东省电子健康通行码绿码、通信大数据行程卡绿卡和</w:t>
      </w:r>
      <w:r>
        <w:rPr>
          <w:rStyle w:val="6"/>
          <w:rFonts w:hint="eastAsia" w:ascii="仿宋_GB2312" w:hAnsi="微软雅黑" w:eastAsia="仿宋_GB2312"/>
          <w:b w:val="0"/>
          <w:bCs w:val="0"/>
          <w:color w:val="FF0000"/>
          <w:sz w:val="32"/>
          <w:szCs w:val="32"/>
        </w:rPr>
        <w:t>考前48小时内（依采样时间计算，下同）新冠病毒核酸检测阴性证明纸质版</w:t>
      </w:r>
      <w:r>
        <w:rPr>
          <w:rFonts w:hint="eastAsia" w:ascii="仿宋_GB2312" w:hAnsi="微软雅黑" w:eastAsia="仿宋_GB2312"/>
          <w:color w:val="333333"/>
          <w:sz w:val="32"/>
          <w:szCs w:val="32"/>
        </w:rPr>
        <w:t>，方可参加考试。</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山东省电子健康通行码和通信大数据行程卡可通过微信、支付宝“电子健康通行卡”小程序申领，进入考点时通过手机集中展示。</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Style w:val="6"/>
          <w:rFonts w:hint="eastAsia" w:ascii="仿宋_GB2312" w:hAnsi="微软雅黑" w:eastAsia="仿宋_GB2312"/>
          <w:b w:val="0"/>
          <w:bCs w:val="0"/>
          <w:color w:val="333333"/>
          <w:sz w:val="32"/>
          <w:szCs w:val="32"/>
        </w:rPr>
        <w:t>核酸检测阴性证明纸质版</w:t>
      </w:r>
      <w:r>
        <w:rPr>
          <w:rFonts w:hint="eastAsia" w:ascii="仿宋_GB2312" w:hAnsi="微软雅黑" w:eastAsia="仿宋_GB2312"/>
          <w:color w:val="333333"/>
          <w:sz w:val="32"/>
          <w:szCs w:val="32"/>
        </w:rPr>
        <w:t>须在进入候考室时提交给候考室工作人员。</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三、</w:t>
      </w:r>
      <w:r>
        <w:rPr>
          <w:rStyle w:val="6"/>
          <w:rFonts w:hint="eastAsia" w:ascii="仿宋_GB2312" w:hAnsi="微软雅黑" w:eastAsia="仿宋_GB2312"/>
          <w:b w:val="0"/>
          <w:bCs w:val="0"/>
          <w:color w:val="333333"/>
          <w:sz w:val="32"/>
          <w:szCs w:val="32"/>
        </w:rPr>
        <w:t>持非绿码的考生</w:t>
      </w:r>
      <w:r>
        <w:rPr>
          <w:rFonts w:hint="eastAsia" w:ascii="仿宋_GB2312" w:hAnsi="微软雅黑" w:eastAsia="仿宋_GB2312"/>
          <w:color w:val="333333"/>
          <w:sz w:val="32"/>
          <w:szCs w:val="32"/>
        </w:rPr>
        <w:t>应主动向面试所在地疫情防控部门和面试组织机构申报，告知旅居史、接触史和就诊史，由当地专家组评估后确定面试安排。</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四、具有以下特殊情形的考生，</w:t>
      </w:r>
      <w:r>
        <w:rPr>
          <w:rStyle w:val="6"/>
          <w:rFonts w:hint="eastAsia" w:ascii="仿宋_GB2312" w:hAnsi="微软雅黑" w:eastAsia="仿宋_GB2312"/>
          <w:b w:val="0"/>
          <w:bCs w:val="0"/>
          <w:color w:val="333333"/>
          <w:sz w:val="32"/>
          <w:szCs w:val="32"/>
        </w:rPr>
        <w:t>应于考前主动向面试组织机构申报</w:t>
      </w:r>
      <w:r>
        <w:rPr>
          <w:rFonts w:hint="eastAsia" w:ascii="仿宋_GB2312" w:hAnsi="微软雅黑" w:eastAsia="仿宋_GB2312"/>
          <w:color w:val="333333"/>
          <w:sz w:val="32"/>
          <w:szCs w:val="32"/>
        </w:rPr>
        <w:t>，并遵守以下要求：</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1.存在以下情形的考生，参加考试时须持有考前14天内的2次间隔24小时以上的核酸检测阴性证明，其中1次为考前48小时内的核酸检测阴性证明，并在隔离考场面试：</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①有中、高风险等疫情重点地区旅居史且离开上述地区不满21天者；</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②考前14天内有国内发生本土疫情的地级市和有扩散风险的毗邻地区旅居史和接触史的；</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③居住社区21天内发生疫情者；</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④有境外旅居史且入境已满21天但不满28天者。</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2.考前14天内从发生本土疫情省份入鲁返鲁参加考试的考生，须提供启程前48小时内核酸检测阴性证明和入鲁后考前48小时内的核酸检测阴性证明，并在隔离考场面试。</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3.治愈出院满14天的确诊病例和无症状感染者，应持考前7天内的健康体检报告，体检正常、肺部影像学显示肺部病灶完全吸收、2次间隔24小时核酸检测（痰或咽拭子+粪便或肛拭子）均为阴性的，其中1次为考前48小时内的核酸检测阴性证明，可以在隔离考场参加面试。</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五、存在以下情形的考生，不得参加面试：</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1.确诊病例、疑似病例、无症状感染者和尚在隔离观察期的密切接触者；</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2.考前14天内有发生本土疫情地区旅居史的；</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3.考前21天内有境外旅居史的；</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4.考前14天内有发热、咳嗽等症状未痊愈的，未排除传染病及身体不适者。</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Style w:val="6"/>
          <w:rFonts w:hint="eastAsia" w:ascii="仿宋_GB2312" w:hAnsi="微软雅黑" w:eastAsia="仿宋_GB2312"/>
          <w:b w:val="0"/>
          <w:bCs w:val="0"/>
          <w:color w:val="FF0000"/>
          <w:sz w:val="32"/>
          <w:szCs w:val="32"/>
        </w:rPr>
        <w:t>5.不能按要求提供核酸检测阴性证明等健康证明的。</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六、面试当天，若考生入场或考试期间出现咳嗽、呼吸困难、腹泻、发热等症状，经专业评估和综合研判，能继续参加面试的，安排在隔离考场面试。</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七、考生进入考点时，须接受体温测量、核验山东省电子健康通行码、通信大数据行程卡、核酸检测阴性证明、准考证和有效居民身份证。请考生预留充足入场时间，建议至少提前1小时到达考点。考生须听从考点工作人员指挥，保持“一米线”，排队有序入场。</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八、考生参加面试时应自备一次性使用医用口罩或医用外科口罩，除接受身份核验时按要求摘下口罩外，</w:t>
      </w:r>
      <w:r>
        <w:rPr>
          <w:rStyle w:val="6"/>
          <w:rFonts w:hint="eastAsia" w:ascii="仿宋_GB2312" w:hAnsi="微软雅黑" w:eastAsia="仿宋_GB2312"/>
          <w:b w:val="0"/>
          <w:bCs w:val="0"/>
          <w:color w:val="333333"/>
          <w:sz w:val="32"/>
          <w:szCs w:val="32"/>
        </w:rPr>
        <w:t>进出考点以及面试期间应全程佩戴口罩</w:t>
      </w:r>
      <w:r>
        <w:rPr>
          <w:rFonts w:hint="eastAsia" w:ascii="仿宋_GB2312" w:hAnsi="微软雅黑" w:eastAsia="仿宋_GB2312"/>
          <w:color w:val="333333"/>
          <w:sz w:val="32"/>
          <w:szCs w:val="32"/>
        </w:rPr>
        <w:t>。</w:t>
      </w:r>
    </w:p>
    <w:p>
      <w:pPr>
        <w:pStyle w:val="3"/>
        <w:shd w:val="clear" w:color="auto" w:fill="FFFFFF"/>
        <w:spacing w:before="0" w:beforeAutospacing="0" w:after="0" w:afterAutospacing="0" w:line="585" w:lineRule="atLeast"/>
        <w:ind w:firstLine="645"/>
        <w:rPr>
          <w:rFonts w:ascii="微软雅黑" w:hAnsi="微软雅黑" w:eastAsia="微软雅黑"/>
          <w:color w:val="333333"/>
          <w:sz w:val="18"/>
          <w:szCs w:val="18"/>
        </w:rPr>
      </w:pPr>
      <w:r>
        <w:rPr>
          <w:rFonts w:hint="eastAsia" w:ascii="仿宋_GB2312" w:hAnsi="微软雅黑" w:eastAsia="仿宋_GB2312"/>
          <w:color w:val="333333"/>
          <w:sz w:val="32"/>
          <w:szCs w:val="32"/>
        </w:rPr>
        <w:t>九、参加考试时，请考生备齐个人防护用品，严格做好个人防护，保持手卫生。合理安排交通和食宿，注意饮食卫生。</w:t>
      </w:r>
    </w:p>
    <w:p>
      <w:pPr>
        <w:pStyle w:val="3"/>
        <w:shd w:val="clear" w:color="auto" w:fill="FFFFFF"/>
        <w:spacing w:before="0" w:beforeAutospacing="0" w:after="0" w:afterAutospacing="0" w:line="585" w:lineRule="atLeast"/>
        <w:ind w:firstLine="645"/>
        <w:rPr>
          <w:rFonts w:eastAsia="仿宋_GB2312"/>
        </w:rPr>
      </w:pPr>
      <w:r>
        <w:rPr>
          <w:rFonts w:hint="eastAsia" w:ascii="仿宋_GB2312" w:hAnsi="微软雅黑" w:eastAsia="仿宋_GB2312"/>
          <w:color w:val="333333"/>
          <w:sz w:val="32"/>
          <w:szCs w:val="32"/>
        </w:rPr>
        <w:t>十、面试组织机构联系电话：0536-8256126。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CD"/>
    <w:rsid w:val="000417AD"/>
    <w:rsid w:val="001B22CD"/>
    <w:rsid w:val="00255220"/>
    <w:rsid w:val="00474A2E"/>
    <w:rsid w:val="009006B4"/>
    <w:rsid w:val="00B35D2D"/>
    <w:rsid w:val="00E05ACC"/>
    <w:rsid w:val="06CF0B96"/>
    <w:rsid w:val="0BDC5E60"/>
    <w:rsid w:val="1F4F383E"/>
    <w:rsid w:val="2BA70874"/>
    <w:rsid w:val="72F9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3 Char"/>
    <w:basedOn w:val="5"/>
    <w:link w:val="2"/>
    <w:qFormat/>
    <w:uiPriority w:val="0"/>
    <w:rPr>
      <w:rFonts w:ascii="宋体" w:hAnsi="宋体" w:eastAsia="宋体" w:cs="Times New Roman"/>
      <w:b/>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198</Words>
  <Characters>1134</Characters>
  <Lines>9</Lines>
  <Paragraphs>2</Paragraphs>
  <TotalTime>7</TotalTime>
  <ScaleCrop>false</ScaleCrop>
  <LinksUpToDate>false</LinksUpToDate>
  <CharactersWithSpaces>1330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2021-09-18T00:40:00Z</dcterms:created>
  <dc:creator>xb21cn</dc:creator>
  <cp:lastModifiedBy>DangLing</cp:lastModifiedBy>
  <dcterms:modified xsi:type="dcterms:W3CDTF">2021-10-12T06:58:30Z</dcterms:modified>
  <dc:title>2021年度潍坊市金融服务中心公开招聘面试试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1562255A7D09473580331BE53417952D</vt:lpwstr>
  </property>
</Properties>
</file>