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年菏泽市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文化和旅游局所属事业单位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公开招聘疫情防控注意事项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等。对不遵守疫情防控管理规定，不服从工作人员管理，影响考试秩序的，将依法依规追究责任。</w:t>
      </w:r>
    </w:p>
    <w:p>
      <w:pPr>
        <w:numPr>
          <w:ilvl w:val="0"/>
          <w:numId w:val="1"/>
        </w:num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办理准考证</w:t>
      </w:r>
      <w:r>
        <w:rPr>
          <w:rFonts w:hint="eastAsia" w:ascii="仿宋_GB2312" w:hAnsi="仿宋_GB2312" w:eastAsia="仿宋_GB2312" w:cs="仿宋_GB2312"/>
          <w:sz w:val="32"/>
          <w:szCs w:val="32"/>
        </w:rPr>
        <w:t>时应佩戴口罩，出示有效期内的第二代身份证、山东省电子健康通行码等证件，并主动接受体温检测。体温检测正常（未超过37.3℃），且持有山东省电子健康通行码（绿码）的考生方可进入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地点</w:t>
      </w:r>
      <w:r>
        <w:rPr>
          <w:rFonts w:hint="eastAsia" w:ascii="仿宋_GB2312" w:hAnsi="仿宋_GB2312" w:eastAsia="仿宋_GB2312" w:cs="仿宋_GB2312"/>
          <w:sz w:val="32"/>
          <w:szCs w:val="32"/>
        </w:rPr>
        <w:t>。持非绿码的考生，须提供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sz w:val="32"/>
          <w:szCs w:val="32"/>
        </w:rPr>
        <w:t>内我省检测机构检测后的新冠病毒核酸检测阴性证明（此部分考生须转移至隔离室，并在做好个人防护的情况下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办理准考证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）。无法提供健康证明的，以及经现场卫生防疫人员确认未排除新冠肺炎及身体不适的考生，不得进入地点。</w:t>
      </w:r>
    </w:p>
    <w:p>
      <w:pPr>
        <w:numPr>
          <w:numId w:val="0"/>
        </w:num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二、考生考试入场时应佩戴口罩，并出示有效期内的第二代身份证、考试准考证（贴本人近期一寸免冠彩色照片）、山东省电子健康通行码（绿码）、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《考试人员健康管理信息采集表》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等证件材料。证件齐全且体温检测正常（未超过37.3℃）的考生方可进入考场。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三、属于以下特殊情形，确需参加考试的，纳入我市疫情防控体系，并采取必要的隔离防护和健康检测措施。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1.治愈出院的确诊病例和无症状感染者，应持考前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7天</w:t>
      </w:r>
      <w:r>
        <w:rPr>
          <w:rFonts w:hint="eastAsia" w:ascii="仿宋_GB2312" w:hAnsi="仿宋_GB2312" w:eastAsia="仿宋_GB2312" w:cs="仿宋_GB2312"/>
          <w:sz w:val="32"/>
          <w:szCs w:val="32"/>
        </w:rPr>
        <w:t>内的健康体检报告，体检正常、肺部影像学显示肺部病灶完全吸收、2次间隔24小时核酸检测（痰或咽拭子+粪便或肛拭子）均为阴性的可以参加考试。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2.属于以下情形的，应在就诊的医疗机构或集中医学隔离观察场所设置特殊考场：确诊病例、疑似病例、无症状感染者和尚在隔离观察期的密切接触者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、次密接</w:t>
      </w:r>
      <w:r>
        <w:rPr>
          <w:rFonts w:hint="eastAsia" w:ascii="仿宋_GB2312" w:hAnsi="仿宋_GB2312" w:eastAsia="仿宋_GB2312" w:cs="仿宋_GB2312"/>
          <w:sz w:val="32"/>
          <w:szCs w:val="32"/>
        </w:rPr>
        <w:t>；开考前14 天有发热、咳嗽等症状未痊愈且未排除传染病及身体不适者；有中、高风险等疫情重点地区旅居史且离开上述地区不满14天者；</w:t>
      </w:r>
      <w:r>
        <w:rPr>
          <w:rFonts w:hint="eastAsia" w:ascii="仿宋_GB2312" w:hAnsi="仿宋_GB2312" w:eastAsia="仿宋_GB2312" w:cs="仿宋_GB2312"/>
          <w:sz w:val="32"/>
          <w:szCs w:val="32"/>
        </w:rPr>
        <w:t>有境外旅居史且入境未满14天者。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4.开考前14天有发热、咳嗽等症状的，须提供医疗机构出具的诊断证明和考前48小时内的核酸检测阴性报告，并在隔离考场参加考试。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从发生本土疫情省份入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菏</w:t>
      </w:r>
      <w:r>
        <w:rPr>
          <w:rFonts w:hint="eastAsia" w:ascii="仿宋_GB2312" w:hAnsi="仿宋_GB2312" w:eastAsia="仿宋_GB2312" w:cs="仿宋_GB2312"/>
          <w:sz w:val="32"/>
          <w:szCs w:val="32"/>
        </w:rPr>
        <w:t>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菏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参加考试的考生，须提供启程前48小时内核酸检测阴性报告和抵达后考前48小时内核酸检测阴性报告。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四、考生自考前14 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考试组织单位报告，并尽快就诊排查。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浠垮畫" w:hAnsi="Times New Roman" w:eastAsia="浠垮畫" w:cs="浠垮畫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五、考生进入考点参加考试，应当主动出示山东省电子健康通行码（绿码），并按要求主动接受体温检测。现场检测体温高于</w:t>
      </w:r>
      <w:r>
        <w:rPr>
          <w:rFonts w:ascii="仿宋_GB2312" w:hAnsi="仿宋_GB2312" w:eastAsia="仿宋_GB2312" w:cs="仿宋_GB2312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℃、出示健康码为黄码（中风险）、红码（高风险）的人员，不得进入集体考场，应立即启动应急处置程序。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生入场或考试期间出现咳嗽、呼吸困难、腹泻等不适症状或检测发现体温≥37.3℃时，应启动应急处置程序，由工作人员立即将异常人员带至留置观察点，为其佩戴一次性使用医用外科口罩（已佩戴的确认佩戴规范），由考点医务人员对其进行排查，分类进行处置。异常人员带离后，要提醒在场人员做好个人防护，注意观察自身状况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七、请考生自备医用外科口罩，科学合理佩戴口罩（在核验身份时应摘口罩）。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九、请广大考生近期注意做好自我健康管理，以免影响考试。凡违反我省、我市常态化疫情防控有关规定，隐瞒、虚报旅居史、接触史、健康状况等疫情防控重点信息的，将依法依规追究责任。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浠垮畫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444311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F50F45"/>
    <w:multiLevelType w:val="singleLevel"/>
    <w:tmpl w:val="6FF50F4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500AF"/>
    <w:rsid w:val="000919A8"/>
    <w:rsid w:val="000C1DC1"/>
    <w:rsid w:val="000F0E22"/>
    <w:rsid w:val="0011509F"/>
    <w:rsid w:val="00116FD4"/>
    <w:rsid w:val="00181A43"/>
    <w:rsid w:val="00195581"/>
    <w:rsid w:val="001D5DBE"/>
    <w:rsid w:val="001F6A7D"/>
    <w:rsid w:val="0021334A"/>
    <w:rsid w:val="0026638E"/>
    <w:rsid w:val="00296F11"/>
    <w:rsid w:val="00297794"/>
    <w:rsid w:val="002D7FF8"/>
    <w:rsid w:val="00304664"/>
    <w:rsid w:val="00336AEE"/>
    <w:rsid w:val="003423DF"/>
    <w:rsid w:val="00350FB6"/>
    <w:rsid w:val="00364E12"/>
    <w:rsid w:val="003C3BA2"/>
    <w:rsid w:val="003C551D"/>
    <w:rsid w:val="00424E09"/>
    <w:rsid w:val="00487B19"/>
    <w:rsid w:val="004D5750"/>
    <w:rsid w:val="00545297"/>
    <w:rsid w:val="005716A3"/>
    <w:rsid w:val="005C3154"/>
    <w:rsid w:val="00684F7E"/>
    <w:rsid w:val="006E4DB8"/>
    <w:rsid w:val="0075612C"/>
    <w:rsid w:val="00785A1C"/>
    <w:rsid w:val="00785F2D"/>
    <w:rsid w:val="007B52CA"/>
    <w:rsid w:val="0083129E"/>
    <w:rsid w:val="008F2489"/>
    <w:rsid w:val="009A0B78"/>
    <w:rsid w:val="009D5BEB"/>
    <w:rsid w:val="009F09C1"/>
    <w:rsid w:val="009F5904"/>
    <w:rsid w:val="00A138A9"/>
    <w:rsid w:val="00A14E90"/>
    <w:rsid w:val="00A53694"/>
    <w:rsid w:val="00AA297F"/>
    <w:rsid w:val="00AB3578"/>
    <w:rsid w:val="00AB619B"/>
    <w:rsid w:val="00AC1A35"/>
    <w:rsid w:val="00AF44F6"/>
    <w:rsid w:val="00AF7673"/>
    <w:rsid w:val="00BC1113"/>
    <w:rsid w:val="00BD05CF"/>
    <w:rsid w:val="00BD72E7"/>
    <w:rsid w:val="00C03E9B"/>
    <w:rsid w:val="00C224A7"/>
    <w:rsid w:val="00C3110E"/>
    <w:rsid w:val="00C3168E"/>
    <w:rsid w:val="00CC0F40"/>
    <w:rsid w:val="00D4283B"/>
    <w:rsid w:val="00D64F41"/>
    <w:rsid w:val="00D97380"/>
    <w:rsid w:val="00DA1D4A"/>
    <w:rsid w:val="00DA328E"/>
    <w:rsid w:val="00DC6DDC"/>
    <w:rsid w:val="00DF652F"/>
    <w:rsid w:val="00DF7A91"/>
    <w:rsid w:val="00E563B6"/>
    <w:rsid w:val="00F01978"/>
    <w:rsid w:val="00F40265"/>
    <w:rsid w:val="00FA4C4D"/>
    <w:rsid w:val="00FA6616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9A3761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CDF5D54"/>
    <w:rsid w:val="3D9E4D9F"/>
    <w:rsid w:val="3E5A416F"/>
    <w:rsid w:val="3E7D106B"/>
    <w:rsid w:val="422B4D8E"/>
    <w:rsid w:val="423944B8"/>
    <w:rsid w:val="46174273"/>
    <w:rsid w:val="47231AD1"/>
    <w:rsid w:val="473D4124"/>
    <w:rsid w:val="4A8073F5"/>
    <w:rsid w:val="4AC75BA0"/>
    <w:rsid w:val="4BF43D07"/>
    <w:rsid w:val="4DE7471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4181A53"/>
    <w:rsid w:val="656475A1"/>
    <w:rsid w:val="66AE5420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  <w:rsid w:val="DBDEB087"/>
    <w:rsid w:val="FB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253</Words>
  <Characters>1445</Characters>
  <Lines>12</Lines>
  <Paragraphs>3</Paragraphs>
  <TotalTime>6</TotalTime>
  <ScaleCrop>false</ScaleCrop>
  <LinksUpToDate>false</LinksUpToDate>
  <CharactersWithSpaces>1695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2020-06-30T17:15:00Z</dcterms:created>
  <dc:creator>Lenovo</dc:creator>
  <cp:lastModifiedBy>user</cp:lastModifiedBy>
  <cp:lastPrinted>2020-07-29T18:09:00Z</cp:lastPrinted>
  <dcterms:modified xsi:type="dcterms:W3CDTF">2021-10-09T15:51:31Z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