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ind w:firstLine="64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ind w:firstLine="640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大英县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经济信息化和科学技术局</w:t>
      </w: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 w:cs="Times New Roman"/>
          <w:sz w:val="44"/>
          <w:szCs w:val="44"/>
        </w:rPr>
        <w:t>年公开考调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事业人</w:t>
      </w:r>
      <w:r>
        <w:rPr>
          <w:rFonts w:ascii="Times New Roman" w:hAnsi="Times New Roman" w:eastAsia="方正小标宋简体" w:cs="Times New Roman"/>
          <w:sz w:val="44"/>
          <w:szCs w:val="44"/>
        </w:rPr>
        <w:t>员职位表</w:t>
      </w:r>
    </w:p>
    <w:tbl>
      <w:tblPr>
        <w:tblStyle w:val="3"/>
        <w:tblpPr w:leftFromText="180" w:rightFromText="180" w:vertAnchor="text" w:horzAnchor="page" w:tblpX="1539" w:tblpY="265"/>
        <w:tblOverlap w:val="never"/>
        <w:tblW w:w="137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586"/>
        <w:gridCol w:w="682"/>
        <w:gridCol w:w="614"/>
        <w:gridCol w:w="740"/>
        <w:gridCol w:w="883"/>
        <w:gridCol w:w="627"/>
        <w:gridCol w:w="791"/>
        <w:gridCol w:w="687"/>
        <w:gridCol w:w="852"/>
        <w:gridCol w:w="4752"/>
        <w:gridCol w:w="1032"/>
        <w:gridCol w:w="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/>
                <w:sz w:val="11"/>
                <w:szCs w:val="1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  <w:lang w:val="en-US" w:eastAsia="zh-CN"/>
              </w:rPr>
              <w:t>主管部门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考调单位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机构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性质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考调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岗位类型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拟录用职级（岗位）</w:t>
            </w:r>
          </w:p>
        </w:tc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考调名额</w:t>
            </w:r>
          </w:p>
        </w:tc>
        <w:tc>
          <w:tcPr>
            <w:tcW w:w="70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考调条件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考调 方式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1"/>
                <w:szCs w:val="11"/>
                <w:lang w:val="en-US" w:eastAsia="zh-CN"/>
              </w:rPr>
            </w:pPr>
          </w:p>
        </w:tc>
        <w:tc>
          <w:tcPr>
            <w:tcW w:w="6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年龄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val="en-US" w:eastAsia="zh-CN"/>
              </w:rPr>
              <w:t>学历、学位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考调专业</w:t>
            </w:r>
          </w:p>
        </w:tc>
        <w:tc>
          <w:tcPr>
            <w:tcW w:w="47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其他要求</w:t>
            </w:r>
          </w:p>
        </w:tc>
        <w:tc>
          <w:tcPr>
            <w:tcW w:w="10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95" w:type="dxa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5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大英县经济信息化和科学技术局</w:t>
            </w:r>
          </w:p>
          <w:p>
            <w:pPr>
              <w:widowControl/>
              <w:ind w:firstLine="300" w:firstLineChars="20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大英县经济信息中心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事业单位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管理岗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管理九级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00" w:firstLineChars="20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35周岁及以下(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2021</w:t>
            </w:r>
            <w:r>
              <w:rPr>
                <w:rStyle w:val="5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年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9</w:t>
            </w:r>
            <w:r>
              <w:rPr>
                <w:rStyle w:val="5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月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30</w:t>
            </w:r>
            <w:r>
              <w:rPr>
                <w:rStyle w:val="5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 xml:space="preserve"> 日以后出生)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default" w:ascii="宋体" w:hAnsi="宋体" w:eastAsia="宋体" w:cs="宋体"/>
                <w:color w:val="auto"/>
                <w:sz w:val="15"/>
                <w:szCs w:val="15"/>
                <w:highlight w:val="yellow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15"/>
                <w:szCs w:val="15"/>
                <w:highlight w:val="none"/>
                <w:lang w:val="en-US" w:eastAsia="zh-CN"/>
              </w:rPr>
              <w:t>本科及以上并取得学士学位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Style w:val="5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不限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00" w:firstLineChars="20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5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我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省</w:t>
            </w:r>
            <w:r>
              <w:rPr>
                <w:rStyle w:val="5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全额拨款事业单位在编在岗人员（教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体</w:t>
            </w:r>
            <w:r>
              <w:rPr>
                <w:rStyle w:val="5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系统的教师、卫健系统的医护人员除外）。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00" w:firstLineChars="20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具备以下任意条件之一，年龄可放宽至40周岁以下（以上工作经历、年龄等时间均截至报考之日计算）：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00" w:firstLineChars="20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(1)具备全日制硕士研究生及以上学历;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00" w:firstLineChars="20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(2)连续3年在所在区县年度考核为优秀;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00" w:firstLineChars="20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(3)获得市委市政府(不含市级部门)、省级部门及以上表彰;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300" w:firstLineChars="20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/>
              </w:rPr>
              <w:t>(4)近两年内在省级以上知名刊物发表署名文章2000字以上；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00" w:firstLineChars="20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/>
              </w:rPr>
            </w:pPr>
          </w:p>
        </w:tc>
        <w:tc>
          <w:tcPr>
            <w:tcW w:w="10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5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结构化面试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00" w:firstLineChars="200"/>
              <w:jc w:val="left"/>
              <w:textAlignment w:val="center"/>
              <w:rPr>
                <w:rStyle w:val="5"/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969E4"/>
    <w:rsid w:val="3879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2021-09-30T08:03:00Z</dcterms:created>
  <dc:creator>Administrator</dc:creator>
  <cp:lastModifiedBy>Administrator</cp:lastModifiedBy>
  <dcterms:modified xsi:type="dcterms:W3CDTF">2021-09-30T08:04:21Z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