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2</w:t>
      </w:r>
    </w:p>
    <w:p>
      <w:pPr>
        <w:snapToGrid w:val="0"/>
        <w:jc w:val="left"/>
        <w:rPr>
          <w:rFonts w:eastAsia="黑体"/>
          <w:bCs/>
          <w:szCs w:val="21"/>
        </w:rPr>
      </w:pPr>
    </w:p>
    <w:p>
      <w:pPr>
        <w:snapToGrid w:val="0"/>
        <w:jc w:val="center"/>
        <w:rPr>
          <w:b/>
          <w:sz w:val="40"/>
          <w:szCs w:val="40"/>
        </w:rPr>
      </w:pPr>
      <w:bookmarkStart w:id="0" w:name="_GoBack"/>
      <w:r>
        <w:rPr>
          <w:rFonts w:hint="eastAsia"/>
          <w:b/>
          <w:sz w:val="40"/>
          <w:szCs w:val="40"/>
        </w:rPr>
        <w:t>2021年延边州两级法院公开招聘文职人员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bookmarkEnd w:id="0"/>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05C05"/>
    <w:rsid w:val="005A77A6"/>
    <w:rsid w:val="006A174D"/>
    <w:rsid w:val="00937729"/>
    <w:rsid w:val="00990BB0"/>
    <w:rsid w:val="00A06B8D"/>
    <w:rsid w:val="00A31EF0"/>
    <w:rsid w:val="00C532A8"/>
    <w:rsid w:val="00C75363"/>
    <w:rsid w:val="00D53932"/>
    <w:rsid w:val="00DE6BA6"/>
    <w:rsid w:val="00EA105F"/>
    <w:rsid w:val="00EC21F0"/>
    <w:rsid w:val="0128602F"/>
    <w:rsid w:val="0482473C"/>
    <w:rsid w:val="08AB237B"/>
    <w:rsid w:val="0CBE55A4"/>
    <w:rsid w:val="10113555"/>
    <w:rsid w:val="140B0E9B"/>
    <w:rsid w:val="15022254"/>
    <w:rsid w:val="220632EA"/>
    <w:rsid w:val="264816EB"/>
    <w:rsid w:val="27E44E65"/>
    <w:rsid w:val="2B0323AE"/>
    <w:rsid w:val="42E86484"/>
    <w:rsid w:val="4C2A1627"/>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371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yy</cp:lastModifiedBy>
  <cp:lastPrinted>2020-07-30T01:54:00Z</cp:lastPrinted>
  <dcterms:modified xsi:type="dcterms:W3CDTF">2021-09-28T02:50:06Z</dcterms:modified>
  <dc:title>Administrator</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9D3C98023E8A4E0CB3FD49BA7A8AAF74</vt:lpwstr>
  </property>
</Properties>
</file>