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Lines="0"/>
        <w:textAlignment w:val="auto"/>
        <w:rPr>
          <w:rFonts w:hint="eastAsia" w:eastAsia="黑体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Lines="0"/>
        <w:textAlignment w:val="auto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/>
          <w:lang w:val="en-US" w:eastAsia="zh-CN"/>
        </w:rPr>
        <w:t>2021年下半年</w:t>
      </w:r>
      <w:r>
        <w:rPr>
          <w:rFonts w:hint="eastAsia"/>
        </w:rPr>
        <w:t>雨湖区中小学教师资格认定</w:t>
      </w:r>
      <w:r>
        <w:br w:type="textWrapping"/>
      </w:r>
      <w:r>
        <w:rPr>
          <w:rFonts w:hint="eastAsia"/>
        </w:rPr>
        <w:t>体检注意事项</w:t>
      </w:r>
    </w:p>
    <w:p>
      <w:pPr>
        <w:spacing w:line="600" w:lineRule="exact"/>
        <w:ind w:left="0" w:leftChars="0" w:firstLine="616" w:firstLineChars="200"/>
        <w:rPr>
          <w:color w:val="auto"/>
        </w:rPr>
      </w:pPr>
      <w:r>
        <w:rPr>
          <w:color w:val="auto"/>
        </w:rPr>
        <w:t>1.</w:t>
      </w:r>
      <w:r>
        <w:rPr>
          <w:rFonts w:hint="eastAsia"/>
          <w:color w:val="auto"/>
        </w:rPr>
        <w:t>雨湖区教育局受理的教师资格认定体检医院：湘潭市</w:t>
      </w:r>
      <w:r>
        <w:rPr>
          <w:rFonts w:hint="eastAsia"/>
          <w:color w:val="auto"/>
          <w:lang w:eastAsia="zh-CN"/>
        </w:rPr>
        <w:t>中医</w:t>
      </w:r>
      <w:r>
        <w:rPr>
          <w:rFonts w:hint="eastAsia"/>
          <w:color w:val="auto"/>
        </w:rPr>
        <w:t>医院，医院地址</w:t>
      </w:r>
      <w:r>
        <w:rPr>
          <w:rFonts w:hint="eastAsia"/>
          <w:color w:val="auto"/>
          <w:lang w:val="en-US" w:eastAsia="zh-CN"/>
        </w:rPr>
        <w:t>:</w:t>
      </w:r>
      <w:r>
        <w:rPr>
          <w:rFonts w:hint="eastAsia"/>
          <w:color w:val="auto"/>
        </w:rPr>
        <w:t>湘潭市雨湖区</w:t>
      </w:r>
      <w:r>
        <w:rPr>
          <w:rFonts w:hint="eastAsia"/>
          <w:color w:val="auto"/>
          <w:lang w:eastAsia="zh-CN"/>
        </w:rPr>
        <w:t>人民路</w:t>
      </w:r>
      <w:r>
        <w:rPr>
          <w:rFonts w:hint="eastAsia"/>
          <w:color w:val="auto"/>
          <w:lang w:val="en-US" w:eastAsia="zh-CN"/>
        </w:rPr>
        <w:t>238号</w:t>
      </w:r>
      <w:r>
        <w:rPr>
          <w:rFonts w:hint="eastAsia"/>
          <w:color w:val="auto"/>
          <w:lang w:eastAsia="zh-CN"/>
        </w:rPr>
        <w:t>（十七总市中医院老门诊楼四楼治未病中心）</w:t>
      </w:r>
      <w:r>
        <w:rPr>
          <w:rFonts w:hint="eastAsia"/>
          <w:color w:val="auto"/>
        </w:rPr>
        <w:t>，联系电话：</w:t>
      </w:r>
      <w:r>
        <w:rPr>
          <w:rFonts w:hint="eastAsia"/>
          <w:color w:val="auto"/>
          <w:lang w:val="en-US" w:eastAsia="zh-CN"/>
        </w:rPr>
        <w:t>55519319</w:t>
      </w:r>
      <w:r>
        <w:rPr>
          <w:rFonts w:hint="eastAsia"/>
          <w:color w:val="auto"/>
        </w:rPr>
        <w:t>。</w:t>
      </w:r>
    </w:p>
    <w:p>
      <w:pPr>
        <w:spacing w:line="600" w:lineRule="exact"/>
      </w:pPr>
      <w:r>
        <w:t>2.</w:t>
      </w:r>
      <w:r>
        <w:rPr>
          <w:rFonts w:hint="eastAsia"/>
        </w:rPr>
        <w:t>申请人到达指定医院参加体检之前，应下载“湖南省教师资格认定体检表（</w:t>
      </w:r>
      <w:r>
        <w:t>2018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月修订）</w:t>
      </w:r>
      <w:r>
        <w:t>.doc</w:t>
      </w:r>
      <w:r>
        <w:rPr>
          <w:rFonts w:hint="eastAsia"/>
        </w:rPr>
        <w:t>”（附件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），填好个人信息，并用</w:t>
      </w:r>
      <w:r>
        <w:t>1</w:t>
      </w:r>
      <w:r>
        <w:rPr>
          <w:rFonts w:hint="eastAsia"/>
        </w:rPr>
        <w:t>张</w:t>
      </w:r>
      <w:r>
        <w:t>A3</w:t>
      </w:r>
      <w:r>
        <w:rPr>
          <w:rFonts w:hint="eastAsia"/>
        </w:rPr>
        <w:t>纸双面打印出来，贴好本人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近期免冠正面</w:t>
      </w:r>
      <w:r>
        <w:rPr>
          <w:rFonts w:hint="eastAsia" w:cs="仿宋_GB2312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寸</w:t>
      </w:r>
      <w:r>
        <w:rPr>
          <w:rFonts w:hint="eastAsia" w:cs="仿宋_GB2312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彩色白底半身</w:t>
      </w:r>
      <w:r>
        <w:rPr>
          <w:rFonts w:hint="eastAsia"/>
          <w:color w:val="auto"/>
          <w:shd w:val="clear" w:color="auto" w:fill="FFFFFF"/>
        </w:rPr>
        <w:t>证件照</w:t>
      </w:r>
      <w:r>
        <w:rPr>
          <w:rFonts w:hint="eastAsia"/>
          <w:u w:val="none"/>
          <w:lang w:eastAsia="zh-CN"/>
        </w:rPr>
        <w:t>（</w:t>
      </w:r>
      <w:r>
        <w:rPr>
          <w:rFonts w:hint="eastAsia"/>
          <w:u w:val="none"/>
        </w:rPr>
        <w:t>申请认定所用的全部个人照片须</w:t>
      </w:r>
      <w:r>
        <w:rPr>
          <w:rFonts w:hint="eastAsia"/>
          <w:u w:val="none"/>
          <w:lang w:eastAsia="zh-CN"/>
        </w:rPr>
        <w:t>与中国教师资格网认定申报上传的电子照片一致</w:t>
      </w:r>
      <w:r>
        <w:rPr>
          <w:rFonts w:hint="eastAsia"/>
          <w:u w:val="none"/>
        </w:rPr>
        <w:t>）。</w:t>
      </w:r>
      <w:r>
        <w:rPr>
          <w:rFonts w:hint="eastAsia"/>
        </w:rPr>
        <w:t>申请人应参加的体检项目（如胸透等）需按体检表说明进行，申请人可根据身体情况酌情自行放弃本认定批次。</w:t>
      </w:r>
    </w:p>
    <w:p>
      <w: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当日体检前，请</w:t>
      </w:r>
      <w:r>
        <w:rPr>
          <w:rFonts w:hint="eastAsia"/>
          <w:lang w:eastAsia="zh-CN"/>
        </w:rPr>
        <w:t>勿饮食，保持</w:t>
      </w:r>
      <w:r>
        <w:rPr>
          <w:rFonts w:hint="eastAsia"/>
        </w:rPr>
        <w:t>空腹</w:t>
      </w:r>
      <w:r>
        <w:rPr>
          <w:rFonts w:hint="eastAsia"/>
          <w:lang w:val="en-US" w:eastAsia="zh-CN"/>
        </w:rPr>
        <w:t>8-12小时</w:t>
      </w:r>
      <w:r>
        <w:rPr>
          <w:rFonts w:hint="eastAsia"/>
        </w:rPr>
        <w:t>，不熬夜，不饮酒，不化妆，以免影响体检结果。不宜穿太复杂的衣服，</w:t>
      </w:r>
      <w:r>
        <w:rPr>
          <w:rFonts w:hint="eastAsia"/>
          <w:lang w:eastAsia="zh-CN"/>
        </w:rPr>
        <w:t>不要佩戴金属饰物，</w:t>
      </w:r>
      <w:r>
        <w:rPr>
          <w:rFonts w:hint="eastAsia"/>
        </w:rPr>
        <w:t>以方便体检。</w:t>
      </w:r>
      <w:r>
        <w:rPr>
          <w:rFonts w:hint="eastAsia"/>
          <w:lang w:eastAsia="zh-CN"/>
        </w:rPr>
        <w:t>妇科检查和腔内妇科</w:t>
      </w:r>
      <w:r>
        <w:rPr>
          <w:rFonts w:hint="eastAsia"/>
          <w:lang w:val="en-US" w:eastAsia="zh-CN"/>
        </w:rPr>
        <w:t>B超检查仅限于已婚或有性生活者。体检当日请佩戴口罩，</w:t>
      </w:r>
      <w:r>
        <w:rPr>
          <w:rFonts w:hint="eastAsia"/>
        </w:rPr>
        <w:t>文明有序，为人师表。</w:t>
      </w:r>
    </w:p>
    <w:p>
      <w:r>
        <w:t>4.</w:t>
      </w:r>
      <w:r>
        <w:rPr>
          <w:rFonts w:hint="eastAsia"/>
        </w:rPr>
        <w:t>体检时间：</w:t>
      </w:r>
      <w:r>
        <w:rPr>
          <w:rFonts w:hint="eastAsia"/>
          <w:lang w:val="en-US" w:eastAsia="zh-CN"/>
        </w:rPr>
        <w:t>2021年10月22日前，工作日上午</w:t>
      </w:r>
      <w:r>
        <w:rPr>
          <w:color w:val="auto"/>
        </w:rPr>
        <w:t>8:00—11:00</w:t>
      </w:r>
      <w:r>
        <w:rPr>
          <w:rFonts w:hint="eastAsia"/>
          <w:color w:val="auto"/>
        </w:rPr>
        <w:t>，</w:t>
      </w:r>
      <w:r>
        <w:rPr>
          <w:rFonts w:hint="eastAsia"/>
          <w:color w:val="auto"/>
          <w:lang w:eastAsia="zh-CN"/>
        </w:rPr>
        <w:t>周末</w:t>
      </w:r>
      <w:r>
        <w:rPr>
          <w:rFonts w:hint="eastAsia"/>
          <w:color w:val="auto"/>
        </w:rPr>
        <w:t>休息。</w:t>
      </w:r>
      <w:r>
        <w:rPr>
          <w:rFonts w:hint="eastAsia"/>
        </w:rPr>
        <w:t>体检完成后，体检表请交</w:t>
      </w:r>
      <w:r>
        <w:rPr>
          <w:rFonts w:hint="eastAsia"/>
          <w:color w:val="auto"/>
          <w:lang w:eastAsia="zh-CN"/>
        </w:rPr>
        <w:t>四楼治未病中心前台</w:t>
      </w:r>
      <w:r>
        <w:rPr>
          <w:rFonts w:hint="eastAsia"/>
          <w:color w:val="auto"/>
        </w:rPr>
        <w:t>工作人员。</w:t>
      </w:r>
      <w:r>
        <w:rPr>
          <w:rFonts w:hint="eastAsia"/>
          <w:color w:val="auto"/>
          <w:lang w:eastAsia="zh-CN"/>
        </w:rPr>
        <w:t>现场确认前</w:t>
      </w:r>
      <w:r>
        <w:rPr>
          <w:rFonts w:hint="eastAsia"/>
          <w:color w:val="auto"/>
        </w:rPr>
        <w:t>到</w:t>
      </w:r>
      <w:r>
        <w:rPr>
          <w:rFonts w:hint="eastAsia"/>
          <w:color w:val="auto"/>
          <w:lang w:eastAsia="zh-CN"/>
        </w:rPr>
        <w:t>前台</w:t>
      </w:r>
      <w:r>
        <w:rPr>
          <w:rFonts w:hint="eastAsia"/>
        </w:rPr>
        <w:t>领取结果。</w:t>
      </w:r>
    </w:p>
    <w:p>
      <w:r>
        <w:t>5.</w:t>
      </w:r>
      <w:r>
        <w:rPr>
          <w:rFonts w:hint="eastAsia"/>
        </w:rPr>
        <w:t>申请人须在网上申报受理时间截止前完成体检，体检结果当年有效。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1417" w:gutter="0"/>
      <w:cols w:space="720" w:num="1"/>
      <w:titlePg/>
      <w:docGrid w:type="linesAndChars" w:linePitch="605" w:charSpace="-2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16"/>
      </w:pPr>
      <w:r>
        <w:separator/>
      </w:r>
    </w:p>
  </w:endnote>
  <w:endnote w:type="continuationSeparator" w:id="1">
    <w:p>
      <w:pPr>
        <w:spacing w:line="240" w:lineRule="auto"/>
        <w:ind w:firstLine="61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16"/>
      </w:pPr>
      <w:r>
        <w:separator/>
      </w:r>
    </w:p>
  </w:footnote>
  <w:footnote w:type="continuationSeparator" w:id="1">
    <w:p>
      <w:pPr>
        <w:spacing w:line="240" w:lineRule="auto"/>
        <w:ind w:firstLine="61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32ECA"/>
    <w:rsid w:val="0C332526"/>
    <w:rsid w:val="1AB83071"/>
    <w:rsid w:val="1D6A3DDB"/>
    <w:rsid w:val="33E32ECA"/>
    <w:rsid w:val="40AD154A"/>
    <w:rsid w:val="44A1270F"/>
    <w:rsid w:val="4947572E"/>
    <w:rsid w:val="53613CB3"/>
    <w:rsid w:val="5C36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15" w:firstLineChars="200"/>
      <w:jc w:val="both"/>
    </w:pPr>
    <w:rPr>
      <w:rFonts w:ascii="仿宋_GB2312" w:hAnsi="仿宋_GB2312" w:eastAsia="仿宋_GB2312" w:cs="仿宋_GB2312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X"/>
    <w:qFormat/>
    <w:uiPriority w:val="99"/>
    <w:pPr>
      <w:adjustRightInd w:val="0"/>
      <w:snapToGrid w:val="0"/>
      <w:spacing w:afterLines="100" w:line="560" w:lineRule="exact"/>
      <w:outlineLvl w:val="1"/>
    </w:pPr>
    <w:rPr>
      <w:rFonts w:ascii="黑体" w:hAnsi="黑体" w:eastAsia="黑体" w:cs="楷体_GB2312"/>
      <w:bCs/>
      <w:color w:val="000000"/>
      <w:kern w:val="2"/>
      <w:sz w:val="32"/>
      <w:szCs w:val="32"/>
      <w:lang w:val="en-US" w:eastAsia="zh-CN" w:bidi="ar-SA"/>
    </w:rPr>
  </w:style>
  <w:style w:type="paragraph" w:customStyle="1" w:styleId="5">
    <w:name w:val="附件"/>
    <w:qFormat/>
    <w:uiPriority w:val="99"/>
    <w:pPr>
      <w:spacing w:afterLines="100" w:line="560" w:lineRule="exact"/>
      <w:jc w:val="center"/>
      <w:outlineLvl w:val="2"/>
    </w:pPr>
    <w:rPr>
      <w:rFonts w:ascii="方正小标宋简体" w:hAnsi="Times New Roman" w:eastAsia="方正小标宋简体" w:cs="Times New Roman"/>
      <w:color w:val="000000"/>
      <w:kern w:val="0"/>
      <w:sz w:val="44"/>
      <w:szCs w:val="44"/>
      <w:lang w:val="en-US" w:eastAsia="zh-CN" w:bidi="ar-SA"/>
    </w:rPr>
  </w:style>
  <w:style w:type="paragraph" w:styleId="6">
    <w:name w:val="No Spacing"/>
    <w:qFormat/>
    <w:uiPriority w:val="99"/>
    <w:pPr>
      <w:widowControl w:val="0"/>
      <w:ind w:firstLine="615" w:firstLineChars="200"/>
      <w:jc w:val="both"/>
    </w:pPr>
    <w:rPr>
      <w:rFonts w:ascii="仿宋_GB2312" w:hAnsi="仿宋_GB2312" w:eastAsia="仿宋_GB2312" w:cs="仿宋_GB2312"/>
      <w:color w:val="00000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2019-04-11T07:53:00Z</dcterms:created>
  <dc:creator>石头鼓鼓</dc:creator>
  <cp:lastModifiedBy>Administrator</cp:lastModifiedBy>
  <cp:lastPrinted>2021-04-21T08:18:00Z</cp:lastPrinted>
  <dcterms:modified xsi:type="dcterms:W3CDTF">2021-09-27T07:43:25Z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B67D3E5AD5024DA6A0436D9EF545E5B2</vt:lpwstr>
  </property>
</Properties>
</file>