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43"/>
          <w:szCs w:val="43"/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0" w:afterAutospacing="0" w:line="450" w:lineRule="atLeast"/>
        <w:ind w:left="45" w:right="0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43"/>
          <w:szCs w:val="43"/>
          <w:bdr w:val="none" w:color="auto" w:sz="0" w:space="0"/>
        </w:rPr>
        <w:t>诸暨市中医医院流行病学调查表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90" w:lineRule="atLeast"/>
        <w:ind w:left="615" w:right="0" w:firstLine="555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根据我市新冠疫情防控相关工作部署，为积极落实疫情防控，有效切断传播源，减少交叉感染，请如实填写以下事项：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15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姓名：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u w:val="single"/>
          <w:bdr w:val="none" w:color="auto" w:sz="0" w:space="0"/>
        </w:rPr>
        <w:t>                  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     性别：</w:t>
      </w:r>
      <w:r>
        <w:rPr>
          <w:rFonts w:ascii="Wingdings 2" w:hAnsi="Wingdings 2" w:eastAsia="Wingdings 2" w:cs="Wingdings 2"/>
          <w:color w:val="333333"/>
          <w:spacing w:val="0"/>
          <w:sz w:val="28"/>
          <w:szCs w:val="28"/>
          <w:bdr w:val="none" w:color="auto" w:sz="0" w:space="0"/>
        </w:rPr>
        <w:t>£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男  </w:t>
      </w:r>
      <w:r>
        <w:rPr>
          <w:rFonts w:hint="default" w:ascii="Wingdings 2" w:hAnsi="Wingdings 2" w:eastAsia="Wingdings 2" w:cs="Wingdings 2"/>
          <w:color w:val="333333"/>
          <w:spacing w:val="0"/>
          <w:sz w:val="28"/>
          <w:szCs w:val="28"/>
          <w:bdr w:val="none" w:color="auto" w:sz="0" w:space="0"/>
        </w:rPr>
        <w:t>£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90" w:lineRule="atLeast"/>
        <w:ind w:left="615" w:right="120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身份证号码：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u w:val="single"/>
          <w:bdr w:val="none" w:color="auto" w:sz="0" w:space="0"/>
        </w:rPr>
        <w:t>                 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联系电话：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u w:val="single"/>
          <w:bdr w:val="none" w:color="auto" w:sz="0" w:space="0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90" w:lineRule="atLeast"/>
        <w:ind w:left="615" w:right="120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地址：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u w:val="single"/>
          <w:bdr w:val="none" w:color="auto" w:sz="0" w:space="0"/>
        </w:rPr>
        <w:t>         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省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bdr w:val="none" w:color="auto" w:sz="0" w:space="0"/>
        </w:rPr>
        <w:t>       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市（县）</w:t>
      </w: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u w:val="single"/>
          <w:bdr w:val="none" w:color="auto" w:sz="0" w:space="0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1.您是否有以下十大症状？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4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发热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腹泻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4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鼻塞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流涕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咽痛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干咳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乏力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嗅觉味觉减退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结膜炎 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肌痛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4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无上述症状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2.14天内您从事的行业是：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4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333333"/>
          <w:spacing w:val="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  <w:t>集中隔离点工作人员、</w:t>
      </w:r>
      <w:r>
        <w:rPr>
          <w:rFonts w:hint="default" w:ascii="Wingdings 2" w:hAnsi="Wingdings 2" w:eastAsia="Wingdings 2" w:cs="Wingdings 2"/>
          <w:color w:val="333333"/>
          <w:spacing w:val="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  <w:t>进口冷链监管仓或加工人员、</w:t>
      </w:r>
      <w:r>
        <w:rPr>
          <w:rFonts w:hint="default" w:ascii="Wingdings 2" w:hAnsi="Wingdings 2" w:eastAsia="Wingdings 2" w:cs="Wingdings 2"/>
          <w:color w:val="333333"/>
          <w:spacing w:val="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  <w:t>口岸工作人员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4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333333"/>
          <w:spacing w:val="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333333"/>
          <w:spacing w:val="0"/>
          <w:sz w:val="28"/>
          <w:szCs w:val="28"/>
          <w:bdr w:val="none" w:color="auto" w:sz="0" w:space="0"/>
        </w:rPr>
        <w:t>不是以上人员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3.14天内是否前往中高风险区所在县（市、区）旅居、边境城市旅居、境外旅居？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 w:firstLine="285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否  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是：</w:t>
      </w:r>
      <w:r>
        <w:rPr>
          <w:rFonts w:hint="eastAsia" w:ascii="宋体" w:hAnsi="宋体" w:eastAsia="宋体" w:cs="宋体"/>
          <w:color w:val="333333"/>
          <w:spacing w:val="0"/>
          <w:sz w:val="28"/>
          <w:szCs w:val="28"/>
          <w:u w:val="single"/>
          <w:bdr w:val="none" w:color="auto" w:sz="0" w:space="0"/>
        </w:rPr>
        <w:t>    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省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</w:rPr>
        <w:t>    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地区或</w:t>
      </w:r>
      <w:r>
        <w:rPr>
          <w:rFonts w:hint="eastAsia" w:ascii="宋体" w:hAnsi="宋体" w:eastAsia="宋体" w:cs="宋体"/>
          <w:color w:val="333333"/>
          <w:sz w:val="28"/>
          <w:szCs w:val="28"/>
          <w:u w:val="single"/>
          <w:bdr w:val="none" w:color="auto" w:sz="0" w:space="0"/>
        </w:rPr>
        <w:t>        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（国家）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4.您是否属于“密接、次密接及其他重点管控人员解除管控后14天内”的人员？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 w:firstLine="285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否 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是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5.您是否在14天内与上述“第2条、第3条、第4条合并十大症状”人员有接触史。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435" w:right="0" w:firstLine="285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否  </w:t>
      </w:r>
      <w:r>
        <w:rPr>
          <w:rFonts w:hint="default" w:ascii="Wingdings 2" w:hAnsi="Wingdings 2" w:eastAsia="Wingdings 2" w:cs="Wingdings 2"/>
          <w:color w:val="000000"/>
          <w:sz w:val="28"/>
          <w:szCs w:val="28"/>
          <w:bdr w:val="none" w:color="auto" w:sz="0" w:space="0"/>
        </w:rPr>
        <w:t>£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615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615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我已阅读上表所有事项，并保证以上填报内容正确属实。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265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签名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</w:rPr>
        <w:t>：              </w:t>
      </w:r>
      <w:r>
        <w:rPr>
          <w:rFonts w:hint="eastAsia" w:ascii="仿宋" w:hAnsi="仿宋" w:eastAsia="仿宋" w:cs="仿宋"/>
          <w:color w:val="333333"/>
          <w:spacing w:val="0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2021-09-24T06:53:05Z</dcterms:created>
  <dc:creator>Administrator</dc:creator>
  <cp:lastModifiedBy>Hope</cp:lastModifiedBy>
  <dcterms:modified xsi:type="dcterms:W3CDTF">2021-09-24T06:53:28Z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5DAF6CBBEC27470082B88E469742A8D0</vt:lpwstr>
  </property>
</Properties>
</file>