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1" w:rsidRDefault="00765AC1" w:rsidP="00765AC1">
      <w:pPr>
        <w:spacing w:line="560" w:lineRule="exac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765AC1" w:rsidRPr="00E41D32" w:rsidRDefault="00765AC1" w:rsidP="00765AC1">
      <w:pPr>
        <w:spacing w:line="54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岗位需求表</w:t>
      </w:r>
    </w:p>
    <w:tbl>
      <w:tblPr>
        <w:tblW w:w="1450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035"/>
        <w:gridCol w:w="1077"/>
        <w:gridCol w:w="737"/>
        <w:gridCol w:w="968"/>
        <w:gridCol w:w="1186"/>
        <w:gridCol w:w="968"/>
        <w:gridCol w:w="791"/>
        <w:gridCol w:w="6300"/>
        <w:gridCol w:w="881"/>
      </w:tblGrid>
      <w:tr w:rsidR="00765AC1" w:rsidTr="00BF04B7">
        <w:trPr>
          <w:trHeight w:hRule="exact" w:val="1052"/>
        </w:trPr>
        <w:tc>
          <w:tcPr>
            <w:tcW w:w="561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035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公司</w:t>
            </w:r>
          </w:p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名称</w:t>
            </w:r>
          </w:p>
        </w:tc>
        <w:tc>
          <w:tcPr>
            <w:tcW w:w="1077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</w:t>
            </w:r>
          </w:p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737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</w:t>
            </w:r>
          </w:p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968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186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968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791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</w:t>
            </w:r>
          </w:p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6300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其他要求及说明</w:t>
            </w:r>
          </w:p>
        </w:tc>
        <w:tc>
          <w:tcPr>
            <w:tcW w:w="881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765AC1" w:rsidTr="00BF04B7">
        <w:trPr>
          <w:trHeight w:hRule="exact" w:val="1974"/>
        </w:trPr>
        <w:tc>
          <w:tcPr>
            <w:tcW w:w="561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1</w:t>
            </w:r>
          </w:p>
        </w:tc>
        <w:tc>
          <w:tcPr>
            <w:tcW w:w="1035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智城公司</w:t>
            </w:r>
            <w:proofErr w:type="gramEnd"/>
          </w:p>
        </w:tc>
        <w:tc>
          <w:tcPr>
            <w:tcW w:w="1077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副总经理</w:t>
            </w:r>
          </w:p>
        </w:tc>
        <w:tc>
          <w:tcPr>
            <w:tcW w:w="737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68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186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城市规划、建筑学</w:t>
            </w:r>
          </w:p>
        </w:tc>
        <w:tc>
          <w:tcPr>
            <w:tcW w:w="968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791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300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①中共党员；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br/>
              <w:t>②具有10年以上甲级设计院工作经验（研究生学历放宽至6年以上）；</w:t>
            </w:r>
          </w:p>
          <w:p w:rsidR="00765AC1" w:rsidRDefault="00765AC1" w:rsidP="00BF04B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③具有副高及以上专业技术职称或相应职（执）业资格；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br/>
              <w:t>④</w:t>
            </w: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熟悉掌握地块研究、地块策划等城市更新类项目；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br/>
              <w:t>⑤</w:t>
            </w: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熟悉规划建筑行业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业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态模式，具有较强的市场开拓和经营管理能力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br/>
              <w:t>⑥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具有正常履行职责的身体条件。</w:t>
            </w:r>
          </w:p>
        </w:tc>
        <w:tc>
          <w:tcPr>
            <w:tcW w:w="881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须提供相关工作经验材料。</w:t>
            </w:r>
          </w:p>
        </w:tc>
      </w:tr>
      <w:tr w:rsidR="00765AC1" w:rsidTr="00BF04B7">
        <w:trPr>
          <w:trHeight w:hRule="exact" w:val="2819"/>
        </w:trPr>
        <w:tc>
          <w:tcPr>
            <w:tcW w:w="561" w:type="dxa"/>
            <w:vAlign w:val="center"/>
          </w:tcPr>
          <w:p w:rsidR="00765AC1" w:rsidRDefault="00765AC1" w:rsidP="00BF04B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2</w:t>
            </w:r>
          </w:p>
        </w:tc>
        <w:tc>
          <w:tcPr>
            <w:tcW w:w="1035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智城公司</w:t>
            </w:r>
            <w:proofErr w:type="gramEnd"/>
          </w:p>
        </w:tc>
        <w:tc>
          <w:tcPr>
            <w:tcW w:w="1077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总工程师</w:t>
            </w:r>
          </w:p>
        </w:tc>
        <w:tc>
          <w:tcPr>
            <w:tcW w:w="737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68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186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城市规划、建筑学</w:t>
            </w:r>
          </w:p>
        </w:tc>
        <w:tc>
          <w:tcPr>
            <w:tcW w:w="968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791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300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①具有10年以上甲级设计院工作经验（研究生学历放宽至6年以上）；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br/>
              <w:t>②具有副高及以上专业技术职称或相应职（执）业资格，或具有与岗位相符的突出业绩；</w:t>
            </w:r>
          </w:p>
          <w:p w:rsidR="00765AC1" w:rsidRDefault="00765AC1" w:rsidP="00BF04B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③具有独立主持大中型项目设计的能力（总体规划或3平方公里以上控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、专项规划等、5万平方米以上公共建筑、10万平方米住宅小区）；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br/>
              <w:t>④</w:t>
            </w: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熟悉掌握地块研究、地块策划等城市更新类项目；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br/>
              <w:t>⑤</w:t>
            </w: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熟悉规划建筑行业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业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态模式，具有较强的市场开拓和经营管理能力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⑥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具有正常履行职责的身体条件</w:t>
            </w:r>
            <w:r>
              <w:rPr>
                <w:rFonts w:ascii="仿宋_GB2312" w:eastAsia="仿宋_GB2312" w:hAnsi="仿宋_GB2312" w:cs="仿宋_GB2312" w:hint="eastAsia"/>
                <w:spacing w:val="-11"/>
                <w:sz w:val="22"/>
                <w:szCs w:val="22"/>
              </w:rPr>
              <w:t>。</w:t>
            </w:r>
          </w:p>
        </w:tc>
        <w:tc>
          <w:tcPr>
            <w:tcW w:w="881" w:type="dxa"/>
            <w:vAlign w:val="center"/>
          </w:tcPr>
          <w:p w:rsidR="00765AC1" w:rsidRDefault="00765AC1" w:rsidP="00BF04B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2"/>
                <w:szCs w:val="22"/>
                <w:lang/>
              </w:rPr>
              <w:t>须提供相关工作经验材料。</w:t>
            </w:r>
          </w:p>
        </w:tc>
      </w:tr>
    </w:tbl>
    <w:p w:rsidR="00765AC1" w:rsidRDefault="00765AC1" w:rsidP="00765AC1">
      <w:pPr>
        <w:rPr>
          <w:rFonts w:ascii="仿宋_GB2312" w:eastAsia="仿宋_GB2312" w:hAnsi="宋体" w:cs="仿宋_GB2312"/>
          <w:color w:val="000000"/>
          <w:kern w:val="0"/>
          <w:sz w:val="22"/>
        </w:rPr>
        <w:sectPr w:rsidR="00765AC1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备注:年龄、任职经历统一截止至报名截止日。</w:t>
      </w:r>
    </w:p>
    <w:p w:rsidR="005D484C" w:rsidRPr="00765AC1" w:rsidRDefault="005D484C" w:rsidP="00DF68B2">
      <w:pPr>
        <w:rPr>
          <w:szCs w:val="32"/>
        </w:rPr>
      </w:pPr>
    </w:p>
    <w:sectPr w:rsidR="005D484C" w:rsidRPr="00765AC1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B4" w:rsidRDefault="00166EB4" w:rsidP="0011729D">
      <w:r>
        <w:separator/>
      </w:r>
    </w:p>
  </w:endnote>
  <w:endnote w:type="continuationSeparator" w:id="0">
    <w:p w:rsidR="00166EB4" w:rsidRDefault="00166EB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42790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42790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765AC1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B4" w:rsidRDefault="00166EB4" w:rsidP="0011729D">
      <w:r>
        <w:separator/>
      </w:r>
    </w:p>
  </w:footnote>
  <w:footnote w:type="continuationSeparator" w:id="0">
    <w:p w:rsidR="00166EB4" w:rsidRDefault="00166EB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2B31"/>
    <w:rsid w:val="0004691B"/>
    <w:rsid w:val="0005311B"/>
    <w:rsid w:val="000721E9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7DD2"/>
    <w:rsid w:val="00227E05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D1334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211C9"/>
    <w:rsid w:val="00D30DD1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102D-3B3D-47F3-BB60-77CC47DF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148</cp:revision>
  <cp:lastPrinted>2020-12-28T07:22:00Z</cp:lastPrinted>
  <dcterms:created xsi:type="dcterms:W3CDTF">2019-10-21T04:37:00Z</dcterms:created>
  <dcterms:modified xsi:type="dcterms:W3CDTF">2021-09-24T01:07:00Z</dcterms:modified>
</cp:coreProperties>
</file>