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DB" w:rsidRDefault="00E30ED7">
      <w:pPr>
        <w:pStyle w:val="1"/>
        <w:keepNext w:val="0"/>
        <w:keepLines w:val="0"/>
        <w:spacing w:line="500" w:lineRule="exact"/>
        <w:rPr>
          <w:rFonts w:eastAsia="方正小标宋简体"/>
          <w:bCs w:val="0"/>
          <w:kern w:val="2"/>
        </w:rPr>
      </w:pPr>
      <w:r>
        <w:rPr>
          <w:rFonts w:eastAsia="方正小标宋简体" w:hAnsi="方正小标宋简体" w:cs="方正小标宋简体" w:hint="eastAsia"/>
          <w:bCs w:val="0"/>
          <w:kern w:val="2"/>
        </w:rPr>
        <w:t>考</w:t>
      </w:r>
      <w:r>
        <w:rPr>
          <w:rFonts w:eastAsia="方正小标宋简体"/>
          <w:bCs w:val="0"/>
          <w:kern w:val="2"/>
        </w:rPr>
        <w:t xml:space="preserve">  </w:t>
      </w:r>
      <w:r>
        <w:rPr>
          <w:rFonts w:eastAsia="方正小标宋简体" w:hAnsi="方正小标宋简体" w:cs="方正小标宋简体" w:hint="eastAsia"/>
          <w:bCs w:val="0"/>
          <w:kern w:val="2"/>
        </w:rPr>
        <w:t>场</w:t>
      </w:r>
      <w:r>
        <w:rPr>
          <w:rFonts w:eastAsia="方正小标宋简体"/>
          <w:bCs w:val="0"/>
          <w:kern w:val="2"/>
        </w:rPr>
        <w:t xml:space="preserve">  </w:t>
      </w:r>
      <w:proofErr w:type="gramStart"/>
      <w:r>
        <w:rPr>
          <w:rFonts w:eastAsia="方正小标宋简体" w:hAnsi="方正小标宋简体" w:cs="方正小标宋简体" w:hint="eastAsia"/>
          <w:bCs w:val="0"/>
          <w:kern w:val="2"/>
        </w:rPr>
        <w:t>规</w:t>
      </w:r>
      <w:proofErr w:type="gramEnd"/>
      <w:r>
        <w:rPr>
          <w:rFonts w:eastAsia="方正小标宋简体"/>
          <w:bCs w:val="0"/>
          <w:kern w:val="2"/>
        </w:rPr>
        <w:t xml:space="preserve">  </w:t>
      </w:r>
      <w:r>
        <w:rPr>
          <w:rFonts w:eastAsia="方正小标宋简体" w:hAnsi="方正小标宋简体" w:cs="方正小标宋简体" w:hint="eastAsia"/>
          <w:bCs w:val="0"/>
          <w:kern w:val="2"/>
        </w:rPr>
        <w:t>则</w:t>
      </w:r>
    </w:p>
    <w:p w:rsidR="00FD57DB" w:rsidRDefault="00E30ED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一、应试人员考前</w:t>
      </w:r>
      <w:r>
        <w:rPr>
          <w:rFonts w:ascii="Times New Roman" w:eastAsia="仿宋_GB2312" w:hAnsi="Times New Roman" w:cs="Times New Roman"/>
          <w:color w:val="000000"/>
          <w:kern w:val="0"/>
          <w:sz w:val="28"/>
          <w:szCs w:val="28"/>
          <w:u w:color="000000"/>
          <w:lang w:bidi="ar"/>
        </w:rPr>
        <w:t>1</w:t>
      </w:r>
      <w:r>
        <w:rPr>
          <w:rFonts w:ascii="Times New Roman" w:eastAsia="仿宋_GB2312" w:hAnsi="Times New Roman" w:cs="仿宋_GB2312" w:hint="eastAsia"/>
          <w:color w:val="000000"/>
          <w:kern w:val="0"/>
          <w:sz w:val="28"/>
          <w:szCs w:val="28"/>
          <w:u w:color="000000"/>
          <w:lang w:bidi="ar"/>
        </w:rPr>
        <w:t>小时到达考点，凭本人准考证、有效身份证件和山东省电子健康通行码（缺一不可）进入考点。在考试前</w:t>
      </w:r>
      <w:r>
        <w:rPr>
          <w:rFonts w:ascii="Times New Roman" w:eastAsia="仿宋_GB2312" w:hAnsi="Times New Roman" w:cs="Times New Roman"/>
          <w:color w:val="000000"/>
          <w:kern w:val="0"/>
          <w:sz w:val="28"/>
          <w:szCs w:val="28"/>
          <w:u w:color="000000"/>
          <w:lang w:bidi="ar"/>
        </w:rPr>
        <w:t>30</w:t>
      </w:r>
      <w:r>
        <w:rPr>
          <w:rFonts w:ascii="Times New Roman" w:eastAsia="仿宋_GB2312" w:hAnsi="Times New Roman" w:cs="仿宋_GB2312" w:hint="eastAsia"/>
          <w:color w:val="000000"/>
          <w:kern w:val="0"/>
          <w:sz w:val="28"/>
          <w:szCs w:val="28"/>
          <w:u w:color="000000"/>
          <w:lang w:bidi="ar"/>
        </w:rPr>
        <w:t>分钟，凭准考证和身份证进入考场，对号入座，并将准考证、身份证放在桌面上。</w:t>
      </w:r>
    </w:p>
    <w:p w:rsidR="00FD57DB" w:rsidRDefault="00E30ED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二、开始考试</w:t>
      </w:r>
      <w:r>
        <w:rPr>
          <w:rFonts w:ascii="Times New Roman" w:eastAsia="仿宋_GB2312" w:hAnsi="Times New Roman" w:cs="Times New Roman"/>
          <w:color w:val="000000"/>
          <w:kern w:val="0"/>
          <w:sz w:val="28"/>
          <w:szCs w:val="28"/>
          <w:u w:color="000000"/>
          <w:lang w:bidi="ar"/>
        </w:rPr>
        <w:t>30</w:t>
      </w:r>
      <w:r>
        <w:rPr>
          <w:rFonts w:ascii="Times New Roman" w:eastAsia="仿宋_GB2312" w:hAnsi="Times New Roman" w:cs="仿宋_GB2312" w:hint="eastAsia"/>
          <w:color w:val="000000"/>
          <w:kern w:val="0"/>
          <w:sz w:val="28"/>
          <w:szCs w:val="28"/>
          <w:u w:color="000000"/>
          <w:lang w:bidi="ar"/>
        </w:rPr>
        <w:t>分钟后，不得入场；考试期间，不得提前交卷、退场。</w:t>
      </w:r>
    </w:p>
    <w:p w:rsidR="00FD57DB" w:rsidRDefault="00E30ED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三、应试人员应严格按照规定携带文具，开考后不得传递任何物品。</w:t>
      </w:r>
    </w:p>
    <w:p w:rsidR="00FD57DB" w:rsidRDefault="00E30ED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四、除规定可携带的文具以外，严禁将各种电子、通信、计时、计算、存储或其它设备带至座位。已带入考场的要按监考人员的要求切断电源并放在指定位置。凡发现将上述各种设备带至座位，一律按照相关规定处理。</w:t>
      </w:r>
    </w:p>
    <w:p w:rsidR="00FD57DB" w:rsidRDefault="00E30ED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五、试卷发放后，应试人员必须首先在答题卡规定的位置上用黑色字迹的钢笔或签字笔准确填写本人姓名和准考证号，用</w:t>
      </w:r>
      <w:r>
        <w:rPr>
          <w:rFonts w:ascii="Times New Roman" w:eastAsia="仿宋_GB2312" w:hAnsi="Times New Roman" w:cs="Times New Roman"/>
          <w:color w:val="000000"/>
          <w:kern w:val="0"/>
          <w:sz w:val="28"/>
          <w:szCs w:val="28"/>
          <w:u w:color="000000"/>
          <w:lang w:bidi="ar"/>
        </w:rPr>
        <w:t>2B</w:t>
      </w:r>
      <w:r>
        <w:rPr>
          <w:rFonts w:ascii="Times New Roman" w:eastAsia="仿宋_GB2312" w:hAnsi="Times New Roman" w:cs="仿宋_GB2312" w:hint="eastAsia"/>
          <w:color w:val="000000"/>
          <w:kern w:val="0"/>
          <w:sz w:val="28"/>
          <w:szCs w:val="28"/>
          <w:u w:color="000000"/>
          <w:lang w:bidi="ar"/>
        </w:rPr>
        <w:t>铅笔在准考证号对应位置填涂，不得做其他标记；</w:t>
      </w:r>
      <w:proofErr w:type="gramStart"/>
      <w:r>
        <w:rPr>
          <w:rFonts w:ascii="Times New Roman" w:eastAsia="仿宋_GB2312" w:hAnsi="Times New Roman" w:cs="仿宋_GB2312" w:hint="eastAsia"/>
          <w:color w:val="000000"/>
          <w:kern w:val="0"/>
          <w:sz w:val="28"/>
          <w:szCs w:val="28"/>
          <w:u w:color="000000"/>
          <w:lang w:bidi="ar"/>
        </w:rPr>
        <w:t>听统一</w:t>
      </w:r>
      <w:proofErr w:type="gramEnd"/>
      <w:r>
        <w:rPr>
          <w:rFonts w:ascii="Times New Roman" w:eastAsia="仿宋_GB2312" w:hAnsi="Times New Roman" w:cs="仿宋_GB2312" w:hint="eastAsia"/>
          <w:color w:val="000000"/>
          <w:kern w:val="0"/>
          <w:sz w:val="28"/>
          <w:szCs w:val="28"/>
          <w:u w:color="000000"/>
          <w:lang w:bidi="ar"/>
        </w:rPr>
        <w:t>铃声开始答题，否则，按违纪处理。</w:t>
      </w:r>
    </w:p>
    <w:p w:rsidR="00FD57DB" w:rsidRDefault="00E30ED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六、应试人员不得要求监考人员解释试题，如遇试卷分发错误，页码序号不对、字迹模糊或答题卡有折皱、污点等问题，</w:t>
      </w:r>
      <w:proofErr w:type="gramStart"/>
      <w:r>
        <w:rPr>
          <w:rFonts w:ascii="Times New Roman" w:eastAsia="仿宋_GB2312" w:hAnsi="Times New Roman" w:cs="仿宋_GB2312" w:hint="eastAsia"/>
          <w:color w:val="000000"/>
          <w:kern w:val="0"/>
          <w:sz w:val="28"/>
          <w:szCs w:val="28"/>
          <w:u w:color="000000"/>
          <w:lang w:bidi="ar"/>
        </w:rPr>
        <w:t>应举手</w:t>
      </w:r>
      <w:proofErr w:type="gramEnd"/>
      <w:r>
        <w:rPr>
          <w:rFonts w:ascii="Times New Roman" w:eastAsia="仿宋_GB2312" w:hAnsi="Times New Roman" w:cs="仿宋_GB2312" w:hint="eastAsia"/>
          <w:color w:val="000000"/>
          <w:kern w:val="0"/>
          <w:sz w:val="28"/>
          <w:szCs w:val="28"/>
          <w:u w:color="000000"/>
          <w:lang w:bidi="ar"/>
        </w:rPr>
        <w:t>询问。</w:t>
      </w:r>
    </w:p>
    <w:p w:rsidR="00FD57DB" w:rsidRDefault="00E30ED7">
      <w:pPr>
        <w:widowControl/>
        <w:spacing w:line="480" w:lineRule="exact"/>
        <w:ind w:firstLineChars="200" w:firstLine="560"/>
        <w:rPr>
          <w:rFonts w:ascii="Times New Roman" w:eastAsia="仿宋_GB2312" w:hAnsi="Times New Roman" w:cs="仿宋_GB2312" w:hint="eastAsia"/>
          <w:color w:val="000000"/>
          <w:kern w:val="0"/>
          <w:sz w:val="28"/>
          <w:szCs w:val="28"/>
          <w:u w:color="000000"/>
          <w:lang w:bidi="ar"/>
        </w:rPr>
      </w:pPr>
      <w:r>
        <w:rPr>
          <w:rFonts w:ascii="Times New Roman" w:eastAsia="仿宋_GB2312" w:hAnsi="Times New Roman" w:cs="仿宋_GB2312" w:hint="eastAsia"/>
          <w:color w:val="000000"/>
          <w:kern w:val="0"/>
          <w:sz w:val="28"/>
          <w:szCs w:val="28"/>
          <w:u w:color="000000"/>
          <w:lang w:bidi="ar"/>
        </w:rPr>
        <w:t>七、客观题一律用</w:t>
      </w:r>
      <w:r>
        <w:rPr>
          <w:rFonts w:ascii="Times New Roman" w:eastAsia="仿宋_GB2312" w:hAnsi="Times New Roman" w:cs="Times New Roman"/>
          <w:color w:val="000000"/>
          <w:kern w:val="0"/>
          <w:sz w:val="28"/>
          <w:szCs w:val="28"/>
          <w:u w:color="000000"/>
          <w:lang w:bidi="ar"/>
        </w:rPr>
        <w:t>2B</w:t>
      </w:r>
      <w:r>
        <w:rPr>
          <w:rFonts w:ascii="Times New Roman" w:eastAsia="仿宋_GB2312" w:hAnsi="Times New Roman" w:cs="仿宋_GB2312" w:hint="eastAsia"/>
          <w:color w:val="000000"/>
          <w:kern w:val="0"/>
          <w:sz w:val="28"/>
          <w:szCs w:val="28"/>
          <w:u w:color="000000"/>
          <w:lang w:bidi="ar"/>
        </w:rPr>
        <w:t>铅笔在答题卡上填涂作答，未用铅笔填涂的按零分处理；主观题一律用黑色字迹的钢笔或签字笔在答题卡指定位置作答，用铅笔作答的按零分处理，作答字迹要清楚、工整。</w:t>
      </w:r>
    </w:p>
    <w:p w:rsidR="00D80B77" w:rsidRPr="00D80B77" w:rsidRDefault="00D80B77" w:rsidP="00D80B77">
      <w:pPr>
        <w:widowControl/>
        <w:spacing w:line="480" w:lineRule="exact"/>
        <w:ind w:firstLineChars="200" w:firstLine="560"/>
        <w:rPr>
          <w:rFonts w:ascii="Times New Roman" w:eastAsia="仿宋_GB2312" w:hAnsi="Times New Roman" w:cs="仿宋_GB2312"/>
          <w:color w:val="000000"/>
          <w:kern w:val="0"/>
          <w:sz w:val="28"/>
          <w:szCs w:val="28"/>
          <w:u w:color="000000"/>
          <w:lang w:bidi="ar"/>
        </w:rPr>
      </w:pPr>
      <w:r>
        <w:rPr>
          <w:rFonts w:ascii="Times New Roman" w:eastAsia="仿宋_GB2312" w:hAnsi="Times New Roman" w:cs="仿宋_GB2312" w:hint="eastAsia"/>
          <w:color w:val="000000"/>
          <w:kern w:val="0"/>
          <w:sz w:val="28"/>
          <w:szCs w:val="28"/>
          <w:u w:color="000000"/>
          <w:lang w:bidi="ar"/>
        </w:rPr>
        <w:t>八、</w:t>
      </w:r>
      <w:r w:rsidRPr="00D80B77">
        <w:rPr>
          <w:rFonts w:ascii="Times New Roman" w:eastAsia="仿宋_GB2312" w:hAnsi="Times New Roman" w:cs="仿宋_GB2312" w:hint="eastAsia"/>
          <w:color w:val="000000"/>
          <w:kern w:val="0"/>
          <w:sz w:val="28"/>
          <w:szCs w:val="28"/>
          <w:u w:color="000000"/>
          <w:lang w:bidi="ar"/>
        </w:rPr>
        <w:t>所有考场均实行全时段、无死角视频监控和录像，日后录像资料也将作为考生作弊证据予以处理。请考生一定要严格遵守考场纪律，不踏纪律红线。凡发现考生将手机等通讯工具及电子产品带入考场，无论是否使用或者其中是否带有与考试相关内容，一律认定为考试作弊。</w:t>
      </w:r>
    </w:p>
    <w:p w:rsidR="00D80B77" w:rsidRPr="00D80B77" w:rsidRDefault="00D80B77">
      <w:pPr>
        <w:widowControl/>
        <w:spacing w:line="480" w:lineRule="exact"/>
        <w:ind w:firstLineChars="200" w:firstLine="560"/>
        <w:rPr>
          <w:rFonts w:ascii="Times New Roman" w:eastAsia="仿宋_GB2312" w:hAnsi="Times New Roman" w:cs="Times New Roman"/>
          <w:sz w:val="28"/>
          <w:szCs w:val="28"/>
        </w:rPr>
      </w:pPr>
    </w:p>
    <w:p w:rsidR="00FD57DB" w:rsidRDefault="00D80B77">
      <w:pPr>
        <w:widowControl/>
        <w:spacing w:line="480" w:lineRule="exact"/>
        <w:ind w:firstLineChars="200" w:firstLine="560"/>
        <w:rPr>
          <w:rFonts w:ascii="Times New Roman" w:eastAsia="仿宋_GB2312" w:hAnsi="Times New Roman" w:cs="Times New Roman"/>
          <w:color w:val="FF0000"/>
          <w:sz w:val="28"/>
          <w:szCs w:val="28"/>
        </w:rPr>
      </w:pPr>
      <w:r>
        <w:rPr>
          <w:rFonts w:ascii="Times New Roman" w:eastAsia="仿宋_GB2312" w:hAnsi="Times New Roman" w:cs="仿宋_GB2312" w:hint="eastAsia"/>
          <w:color w:val="000000"/>
          <w:kern w:val="0"/>
          <w:sz w:val="28"/>
          <w:szCs w:val="28"/>
          <w:u w:color="000000"/>
          <w:lang w:bidi="ar"/>
        </w:rPr>
        <w:t>九</w:t>
      </w:r>
      <w:r w:rsidR="00E30ED7">
        <w:rPr>
          <w:rFonts w:ascii="Times New Roman" w:eastAsia="仿宋_GB2312" w:hAnsi="Times New Roman" w:cs="仿宋_GB2312" w:hint="eastAsia"/>
          <w:color w:val="000000"/>
          <w:kern w:val="0"/>
          <w:sz w:val="28"/>
          <w:szCs w:val="28"/>
          <w:u w:color="000000"/>
          <w:lang w:bidi="ar"/>
        </w:rPr>
        <w:t>、应试人员在考场内必须保持安静，禁止吸烟，严禁交头接耳，不得窥视他人试卷、答题卡及其它答题材料，或为他人窥视提供便利。</w:t>
      </w:r>
    </w:p>
    <w:p w:rsidR="00FD57DB" w:rsidRDefault="00D80B7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十</w:t>
      </w:r>
      <w:r w:rsidR="00E30ED7">
        <w:rPr>
          <w:rFonts w:ascii="Times New Roman" w:eastAsia="仿宋_GB2312" w:hAnsi="Times New Roman" w:cs="仿宋_GB2312" w:hint="eastAsia"/>
          <w:color w:val="000000"/>
          <w:kern w:val="0"/>
          <w:sz w:val="28"/>
          <w:szCs w:val="28"/>
          <w:u w:color="000000"/>
          <w:lang w:bidi="ar"/>
        </w:rPr>
        <w:t>、考试结束铃响，应试人员应立即停止答题。应试人员交卷时应将试卷、答题</w:t>
      </w:r>
      <w:proofErr w:type="gramStart"/>
      <w:r w:rsidR="00E30ED7">
        <w:rPr>
          <w:rFonts w:ascii="Times New Roman" w:eastAsia="仿宋_GB2312" w:hAnsi="Times New Roman" w:cs="仿宋_GB2312" w:hint="eastAsia"/>
          <w:color w:val="000000"/>
          <w:kern w:val="0"/>
          <w:sz w:val="28"/>
          <w:szCs w:val="28"/>
          <w:u w:color="000000"/>
          <w:lang w:bidi="ar"/>
        </w:rPr>
        <w:t>卡分别</w:t>
      </w:r>
      <w:proofErr w:type="gramEnd"/>
      <w:r w:rsidR="00E30ED7">
        <w:rPr>
          <w:rFonts w:ascii="Times New Roman" w:eastAsia="仿宋_GB2312" w:hAnsi="Times New Roman" w:cs="仿宋_GB2312" w:hint="eastAsia"/>
          <w:color w:val="000000"/>
          <w:kern w:val="0"/>
          <w:sz w:val="28"/>
          <w:szCs w:val="28"/>
          <w:u w:color="000000"/>
          <w:lang w:bidi="ar"/>
        </w:rPr>
        <w:t>反面向上放在桌面上，经监考人员清点允许后，方可离开考场。不得将试卷、答题卡和草稿纸带出考场。</w:t>
      </w:r>
    </w:p>
    <w:p w:rsidR="00FD57DB" w:rsidRDefault="00E30ED7">
      <w:pPr>
        <w:widowControl/>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十</w:t>
      </w:r>
      <w:r w:rsidR="00D80B77">
        <w:rPr>
          <w:rFonts w:ascii="Times New Roman" w:eastAsia="仿宋_GB2312" w:hAnsi="Times New Roman" w:cs="仿宋_GB2312" w:hint="eastAsia"/>
          <w:color w:val="000000"/>
          <w:kern w:val="0"/>
          <w:sz w:val="28"/>
          <w:szCs w:val="28"/>
          <w:u w:color="000000"/>
          <w:lang w:bidi="ar"/>
        </w:rPr>
        <w:t>一</w:t>
      </w:r>
      <w:bookmarkStart w:id="0" w:name="_GoBack"/>
      <w:bookmarkEnd w:id="0"/>
      <w:r>
        <w:rPr>
          <w:rFonts w:ascii="Times New Roman" w:eastAsia="仿宋_GB2312" w:hAnsi="Times New Roman" w:cs="仿宋_GB2312" w:hint="eastAsia"/>
          <w:color w:val="000000"/>
          <w:kern w:val="0"/>
          <w:sz w:val="28"/>
          <w:szCs w:val="28"/>
          <w:u w:color="000000"/>
          <w:lang w:bidi="ar"/>
        </w:rPr>
        <w:t>、服从考试工作人员管理，接受监考人员的监督和检查。对无理取闹，辱骂、威胁、报复工作人员者，按有关纪律和规定处理。</w:t>
      </w:r>
    </w:p>
    <w:p w:rsidR="00FD57DB" w:rsidRDefault="00E30ED7">
      <w:pPr>
        <w:widowControl/>
        <w:adjustRightInd w:val="0"/>
        <w:snapToGrid w:val="0"/>
        <w:spacing w:line="440" w:lineRule="exact"/>
        <w:jc w:val="center"/>
        <w:rPr>
          <w:rFonts w:ascii="Times New Roman" w:eastAsia="黑体" w:hAnsi="Times New Roman" w:cs="Times New Roman"/>
          <w:b/>
          <w:sz w:val="36"/>
          <w:szCs w:val="36"/>
        </w:rPr>
      </w:pPr>
      <w:r>
        <w:rPr>
          <w:rFonts w:ascii="Times New Roman" w:eastAsia="仿宋_GB2312" w:hAnsi="Times New Roman" w:cs="Times New Roman"/>
          <w:color w:val="000000"/>
          <w:sz w:val="28"/>
          <w:szCs w:val="30"/>
          <w:lang w:bidi="ar"/>
        </w:rPr>
        <w:br w:type="page"/>
      </w:r>
      <w:r>
        <w:rPr>
          <w:rFonts w:ascii="Times New Roman" w:eastAsia="方正小标宋简体" w:hAnsi="Times New Roman" w:cs="方正小标宋简体" w:hint="eastAsia"/>
          <w:bCs/>
          <w:color w:val="000000"/>
          <w:kern w:val="44"/>
          <w:sz w:val="36"/>
          <w:szCs w:val="36"/>
          <w:u w:color="000000"/>
          <w:lang w:bidi="ar"/>
        </w:rPr>
        <w:lastRenderedPageBreak/>
        <w:t>事业单位公开招聘违纪违规行为处理规定</w:t>
      </w:r>
      <w:r>
        <w:rPr>
          <w:rFonts w:ascii="Times New Roman" w:eastAsia="方正小标宋简体" w:hAnsi="Times New Roman" w:cs="方正小标宋简体" w:hint="eastAsia"/>
          <w:bCs/>
          <w:color w:val="000000"/>
          <w:kern w:val="44"/>
          <w:sz w:val="36"/>
          <w:szCs w:val="36"/>
          <w:u w:color="000000"/>
          <w:lang w:bidi="ar"/>
        </w:rPr>
        <w:t>(</w:t>
      </w:r>
      <w:r>
        <w:rPr>
          <w:rFonts w:ascii="Times New Roman" w:eastAsia="方正小标宋简体" w:hAnsi="Times New Roman" w:cs="方正小标宋简体" w:hint="eastAsia"/>
          <w:bCs/>
          <w:color w:val="000000"/>
          <w:kern w:val="44"/>
          <w:sz w:val="36"/>
          <w:szCs w:val="36"/>
          <w:u w:color="000000"/>
          <w:lang w:bidi="ar"/>
        </w:rPr>
        <w:t>摘录</w:t>
      </w:r>
      <w:r>
        <w:rPr>
          <w:rFonts w:ascii="Times New Roman" w:eastAsia="方正小标宋简体" w:hAnsi="Times New Roman" w:cs="方正小标宋简体" w:hint="eastAsia"/>
          <w:bCs/>
          <w:color w:val="000000"/>
          <w:kern w:val="44"/>
          <w:sz w:val="36"/>
          <w:szCs w:val="36"/>
          <w:u w:color="000000"/>
          <w:lang w:bidi="ar"/>
        </w:rPr>
        <w:t>)</w:t>
      </w:r>
    </w:p>
    <w:p w:rsidR="00FD57DB" w:rsidRDefault="00FD57DB">
      <w:pPr>
        <w:widowControl/>
        <w:adjustRightInd w:val="0"/>
        <w:snapToGrid w:val="0"/>
        <w:spacing w:line="440" w:lineRule="exact"/>
        <w:ind w:firstLineChars="200" w:firstLine="562"/>
        <w:rPr>
          <w:rFonts w:ascii="Times New Roman" w:eastAsia="黑体" w:hAnsi="Times New Roman" w:cs="Times New Roman"/>
          <w:b/>
          <w:sz w:val="28"/>
          <w:szCs w:val="28"/>
        </w:rPr>
      </w:pPr>
    </w:p>
    <w:p w:rsidR="00FD57DB" w:rsidRDefault="00E30ED7">
      <w:pPr>
        <w:widowControl/>
        <w:spacing w:line="440" w:lineRule="exact"/>
        <w:ind w:leftChars="70" w:left="147" w:right="147" w:firstLineChars="200" w:firstLine="560"/>
        <w:rPr>
          <w:rFonts w:ascii="Times New Roman" w:eastAsia="仿宋_GB2312" w:hAnsi="Times New Roman" w:cs="Times New Roman"/>
          <w:sz w:val="28"/>
          <w:szCs w:val="28"/>
        </w:rPr>
      </w:pPr>
      <w:r>
        <w:rPr>
          <w:rFonts w:ascii="Times New Roman" w:eastAsia="黑体" w:hAnsi="Times New Roman" w:cs="黑体" w:hint="eastAsia"/>
          <w:color w:val="000000"/>
          <w:kern w:val="0"/>
          <w:sz w:val="28"/>
          <w:szCs w:val="28"/>
          <w:u w:color="000000"/>
          <w:lang w:bidi="ar"/>
        </w:rPr>
        <w:t>第六条</w:t>
      </w:r>
      <w:r>
        <w:rPr>
          <w:rFonts w:ascii="Times New Roman" w:eastAsia="仿宋_GB2312" w:hAnsi="Times New Roman" w:cs="Times New Roman"/>
          <w:color w:val="000000"/>
          <w:kern w:val="0"/>
          <w:sz w:val="28"/>
          <w:szCs w:val="28"/>
          <w:u w:color="000000"/>
          <w:lang w:bidi="ar"/>
        </w:rPr>
        <w:t xml:space="preserve">  </w:t>
      </w:r>
      <w:r>
        <w:rPr>
          <w:rFonts w:ascii="Times New Roman" w:eastAsia="仿宋_GB2312" w:hAnsi="Times New Roman" w:cs="仿宋_GB2312" w:hint="eastAsia"/>
          <w:color w:val="000000"/>
          <w:kern w:val="0"/>
          <w:sz w:val="28"/>
          <w:szCs w:val="28"/>
          <w:u w:color="000000"/>
          <w:lang w:bidi="ar"/>
        </w:rPr>
        <w:t>应聘人员在考试过程中有下列违纪违规行为之一的，给予其当次该科目考试成绩无效的处理：</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（一）携带规定以外的物品进入考场且未按要求放在指定位置，经提醒仍不改正的；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（二）未在规定座位参加考试，或者未经考试工作人员允许擅自离开座位或者考场，经提醒仍不改正的；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（三）经提醒仍不按规定填写、填涂本人信息的；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（四）在试卷、答题纸、答题卡规定以外位置标注本人信息或者其他特殊标记的；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（五）在考试开始信号发出前答题，或者在考试结束信号发出后继续答题，经提醒仍不停止的；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（六）将试卷、答题卡、答题纸带出考场，或者故意损坏试卷、答题卡、答题纸及考试相关设施设备的；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（七）其他应当给予当次该科目考试成绩无效处理的违纪违规行为。</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黑体" w:hAnsi="Times New Roman" w:cs="黑体" w:hint="eastAsia"/>
          <w:color w:val="000000"/>
          <w:kern w:val="0"/>
          <w:sz w:val="28"/>
          <w:szCs w:val="28"/>
          <w:u w:color="000000"/>
          <w:lang w:bidi="ar"/>
        </w:rPr>
        <w:t>第七条</w:t>
      </w:r>
      <w:r>
        <w:rPr>
          <w:rFonts w:ascii="Times New Roman" w:eastAsia="仿宋_GB2312" w:hAnsi="Times New Roman" w:cs="Times New Roman"/>
          <w:color w:val="000000"/>
          <w:kern w:val="0"/>
          <w:sz w:val="28"/>
          <w:szCs w:val="28"/>
          <w:u w:color="000000"/>
          <w:lang w:bidi="ar"/>
        </w:rPr>
        <w:t xml:space="preserve">  </w:t>
      </w:r>
      <w:r>
        <w:rPr>
          <w:rFonts w:ascii="Times New Roman" w:eastAsia="仿宋_GB2312" w:hAnsi="Times New Roman" w:cs="仿宋_GB2312" w:hint="eastAsia"/>
          <w:color w:val="000000"/>
          <w:kern w:val="0"/>
          <w:sz w:val="28"/>
          <w:szCs w:val="28"/>
          <w:u w:color="000000"/>
          <w:lang w:bidi="ar"/>
        </w:rPr>
        <w:t>应聘人员在考试过程中有下列严重违纪违规行为之一的，给予其当次全部科目考试成绩无效的处理，并将其违纪违规行为记入事业单位公开招聘应聘人员诚信档案库，记录期限为五年：</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（一）抄袭、协助他人抄袭的；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（二）互相传递试卷、答题纸、答题卡、草稿纸等的；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（三）持伪造证件参加考试的；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（四）使用禁止带入考场的通讯工具、规定以外的电子用品的；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（五）本人离开考场后，在本场考试结束前，传播考试试题及答案的；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（六）其他应当给予当次全部科目考试成绩无效处理并记入事业单位公开招聘应聘人员诚信档案库的严重违纪违规行为。</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黑体" w:hAnsi="Times New Roman" w:cs="黑体" w:hint="eastAsia"/>
          <w:color w:val="000000"/>
          <w:kern w:val="0"/>
          <w:sz w:val="28"/>
          <w:szCs w:val="28"/>
          <w:u w:color="000000"/>
          <w:lang w:bidi="ar"/>
        </w:rPr>
        <w:lastRenderedPageBreak/>
        <w:t>第八条</w:t>
      </w:r>
      <w:r>
        <w:rPr>
          <w:rFonts w:ascii="Times New Roman" w:eastAsia="仿宋_GB2312" w:hAnsi="Times New Roman" w:cs="Times New Roman"/>
          <w:color w:val="000000"/>
          <w:kern w:val="0"/>
          <w:sz w:val="28"/>
          <w:szCs w:val="28"/>
          <w:u w:color="000000"/>
          <w:lang w:bidi="ar"/>
        </w:rPr>
        <w:t xml:space="preserve">  </w:t>
      </w:r>
      <w:r>
        <w:rPr>
          <w:rFonts w:ascii="Times New Roman" w:eastAsia="仿宋_GB2312" w:hAnsi="Times New Roman" w:cs="仿宋_GB2312" w:hint="eastAsia"/>
          <w:color w:val="000000"/>
          <w:kern w:val="0"/>
          <w:sz w:val="28"/>
          <w:szCs w:val="28"/>
          <w:u w:color="000000"/>
          <w:lang w:bidi="ar"/>
        </w:rPr>
        <w:t>应聘人员有下列特别严重违纪违规行为之一的，给予其当次全部科目考试成绩无效的处理，并将其违纪违规行为记入事业单位公开招聘应聘人员诚信档案库，长期记录：</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（一）串通作弊或者参与有组织作弊的；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（二）代替他人或者让他人代替自己参加考试的；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（三）其他应当给予当次全部科目考试成绩无效处理并记入事业单位公开招聘应聘人员诚信档案库的特别严重的违纪违规行为。</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黑体" w:hAnsi="Times New Roman" w:cs="黑体" w:hint="eastAsia"/>
          <w:color w:val="000000"/>
          <w:kern w:val="0"/>
          <w:sz w:val="28"/>
          <w:szCs w:val="28"/>
          <w:u w:color="000000"/>
          <w:lang w:bidi="ar"/>
        </w:rPr>
        <w:t>第九条</w:t>
      </w:r>
      <w:r>
        <w:rPr>
          <w:rFonts w:ascii="Times New Roman" w:eastAsia="仿宋_GB2312" w:hAnsi="Times New Roman" w:cs="Times New Roman"/>
          <w:color w:val="000000"/>
          <w:kern w:val="0"/>
          <w:sz w:val="28"/>
          <w:szCs w:val="28"/>
          <w:u w:color="000000"/>
          <w:lang w:bidi="ar"/>
        </w:rPr>
        <w:t xml:space="preserve">  </w:t>
      </w:r>
      <w:r>
        <w:rPr>
          <w:rFonts w:ascii="Times New Roman" w:eastAsia="仿宋_GB2312" w:hAnsi="Times New Roman" w:cs="仿宋_GB2312" w:hint="eastAsia"/>
          <w:color w:val="000000"/>
          <w:kern w:val="0"/>
          <w:sz w:val="28"/>
          <w:szCs w:val="28"/>
          <w:u w:color="000000"/>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（一）故意扰乱考点、考场以及其他招聘工作场所秩序的；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（二）拒绝、妨碍工作人员履行管理职责的；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（三）威胁、侮辱、诽谤、诬陷工作人员或者其他应聘人员的；</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（四）其他扰乱招聘工作秩序的违纪违规行为。</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黑体" w:hAnsi="Times New Roman" w:cs="黑体" w:hint="eastAsia"/>
          <w:color w:val="000000"/>
          <w:kern w:val="0"/>
          <w:sz w:val="28"/>
          <w:szCs w:val="28"/>
          <w:u w:color="000000"/>
          <w:lang w:bidi="ar"/>
        </w:rPr>
        <w:t>第十条</w:t>
      </w:r>
      <w:r>
        <w:rPr>
          <w:rFonts w:ascii="Times New Roman" w:eastAsia="仿宋_GB2312" w:hAnsi="Times New Roman" w:cs="Times New Roman"/>
          <w:color w:val="000000"/>
          <w:kern w:val="0"/>
          <w:sz w:val="28"/>
          <w:szCs w:val="28"/>
          <w:u w:color="000000"/>
          <w:lang w:bidi="ar"/>
        </w:rPr>
        <w:t xml:space="preserve">  </w:t>
      </w:r>
      <w:r>
        <w:rPr>
          <w:rFonts w:ascii="Times New Roman" w:eastAsia="仿宋_GB2312" w:hAnsi="Times New Roman" w:cs="仿宋_GB2312" w:hint="eastAsia"/>
          <w:color w:val="000000"/>
          <w:kern w:val="0"/>
          <w:sz w:val="28"/>
          <w:szCs w:val="28"/>
          <w:u w:color="000000"/>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FD57DB" w:rsidRDefault="00E30ED7">
      <w:pPr>
        <w:widowControl/>
        <w:spacing w:line="440" w:lineRule="exact"/>
        <w:ind w:left="147" w:right="147"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color w:val="000000"/>
          <w:kern w:val="0"/>
          <w:sz w:val="28"/>
          <w:szCs w:val="28"/>
          <w:u w:color="000000"/>
          <w:lang w:bidi="ar"/>
        </w:rPr>
        <w:t>应聘人员之间同一科目作答内容雷同，并有其他相关证据证明其违纪违规行为成立的，视具体情形按照本规定第七条、第八条处理。</w:t>
      </w:r>
    </w:p>
    <w:p w:rsidR="00FD57DB" w:rsidRDefault="00FD57DB">
      <w:pPr>
        <w:widowControl/>
        <w:spacing w:line="440" w:lineRule="exact"/>
        <w:ind w:left="147" w:right="147" w:firstLineChars="200" w:firstLine="560"/>
        <w:rPr>
          <w:rFonts w:ascii="Times New Roman" w:eastAsia="仿宋_GB2312" w:hAnsi="Times New Roman" w:cs="Times New Roman"/>
          <w:sz w:val="28"/>
          <w:szCs w:val="28"/>
        </w:rPr>
      </w:pPr>
    </w:p>
    <w:p w:rsidR="00FD57DB" w:rsidRDefault="00FD57DB">
      <w:pPr>
        <w:widowControl/>
        <w:spacing w:line="440" w:lineRule="exact"/>
        <w:ind w:left="147" w:right="147" w:firstLineChars="200" w:firstLine="560"/>
        <w:rPr>
          <w:rFonts w:ascii="Times New Roman" w:eastAsia="仿宋_GB2312" w:hAnsi="Times New Roman" w:cs="Times New Roman"/>
          <w:sz w:val="28"/>
          <w:szCs w:val="28"/>
        </w:rPr>
      </w:pPr>
    </w:p>
    <w:p w:rsidR="00FD57DB" w:rsidRDefault="00FD57DB">
      <w:pPr>
        <w:widowControl/>
        <w:spacing w:line="440" w:lineRule="exact"/>
        <w:ind w:left="147" w:right="147" w:firstLineChars="200" w:firstLine="560"/>
        <w:rPr>
          <w:rFonts w:ascii="Times New Roman" w:eastAsia="仿宋_GB2312" w:hAnsi="Times New Roman" w:cs="Times New Roman"/>
          <w:sz w:val="28"/>
          <w:szCs w:val="28"/>
        </w:rPr>
      </w:pPr>
    </w:p>
    <w:p w:rsidR="00FD57DB" w:rsidRDefault="00FD57DB">
      <w:pPr>
        <w:widowControl/>
        <w:spacing w:line="440" w:lineRule="exact"/>
        <w:ind w:left="147" w:right="147" w:firstLineChars="200" w:firstLine="560"/>
        <w:rPr>
          <w:rFonts w:ascii="Times New Roman" w:eastAsia="仿宋_GB2312" w:hAnsi="Times New Roman" w:cs="Times New Roman"/>
          <w:sz w:val="28"/>
          <w:szCs w:val="28"/>
        </w:rPr>
      </w:pPr>
    </w:p>
    <w:p w:rsidR="00FD57DB" w:rsidRDefault="00FD57DB">
      <w:pPr>
        <w:widowControl/>
        <w:spacing w:line="440" w:lineRule="exact"/>
        <w:ind w:left="147" w:right="147" w:firstLineChars="200" w:firstLine="560"/>
        <w:rPr>
          <w:rFonts w:ascii="Times New Roman" w:eastAsia="仿宋_GB2312" w:hAnsi="Times New Roman" w:cs="Times New Roman"/>
          <w:sz w:val="28"/>
          <w:szCs w:val="28"/>
        </w:rPr>
      </w:pPr>
    </w:p>
    <w:p w:rsidR="00FD57DB" w:rsidRDefault="00FD57DB">
      <w:pPr>
        <w:widowControl/>
        <w:spacing w:line="440" w:lineRule="exact"/>
        <w:ind w:left="147" w:right="147" w:firstLineChars="200" w:firstLine="560"/>
        <w:rPr>
          <w:rFonts w:ascii="Times New Roman" w:eastAsia="仿宋_GB2312" w:hAnsi="Times New Roman" w:cs="Times New Roman"/>
          <w:sz w:val="28"/>
          <w:szCs w:val="28"/>
        </w:rPr>
      </w:pPr>
    </w:p>
    <w:p w:rsidR="00FD57DB" w:rsidRDefault="00FD57DB"/>
    <w:sectPr w:rsidR="00FD57DB">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DB"/>
    <w:rsid w:val="00D80B77"/>
    <w:rsid w:val="00E30ED7"/>
    <w:rsid w:val="00FD57DB"/>
    <w:rsid w:val="32631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240" w:after="360" w:line="600" w:lineRule="exact"/>
      <w:jc w:val="center"/>
      <w:outlineLvl w:val="0"/>
    </w:pPr>
    <w:rPr>
      <w:rFonts w:ascii="Times New Roman" w:eastAsia="方正小标宋_GBK" w:hAnsi="Times New Roman" w:cs="Times New Roman"/>
      <w:bCs/>
      <w:color w:val="000000"/>
      <w:kern w:val="44"/>
      <w:sz w:val="36"/>
      <w:szCs w:val="36"/>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imes New Roman" w:eastAsia="方正小标宋_GBK" w:hAnsi="Times New Roman" w:cs="Times New Roman" w:hint="default"/>
      <w:bCs/>
      <w:color w:val="000000"/>
      <w:kern w:val="44"/>
      <w:sz w:val="36"/>
      <w:szCs w:val="3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240" w:after="360" w:line="600" w:lineRule="exact"/>
      <w:jc w:val="center"/>
      <w:outlineLvl w:val="0"/>
    </w:pPr>
    <w:rPr>
      <w:rFonts w:ascii="Times New Roman" w:eastAsia="方正小标宋_GBK" w:hAnsi="Times New Roman" w:cs="Times New Roman"/>
      <w:bCs/>
      <w:color w:val="000000"/>
      <w:kern w:val="44"/>
      <w:sz w:val="36"/>
      <w:szCs w:val="36"/>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imes New Roman" w:eastAsia="方正小标宋_GBK" w:hAnsi="Times New Roman" w:cs="Times New Roman" w:hint="default"/>
      <w:bCs/>
      <w:color w:val="000000"/>
      <w:kern w:val="44"/>
      <w:sz w:val="36"/>
      <w:szCs w:val="3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9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298</Words>
  <Characters>1704</Characters>
  <Application>Microsoft Office Word</Application>
  <DocSecurity>0</DocSecurity>
  <Lines>14</Lines>
  <Paragraphs>3</Paragraphs>
  <ScaleCrop>false</ScaleCrop>
  <Company>Home</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cp:revision>
  <dcterms:created xsi:type="dcterms:W3CDTF">2014-10-29T12:08:00Z</dcterms:created>
  <dcterms:modified xsi:type="dcterms:W3CDTF">2021-09-18T00:41:00Z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3DE6546FE55C4B4DA83814900A1211C5</vt:lpwstr>
  </property>
</Properties>
</file>