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76" w:lineRule="exact"/>
        <w:rPr>
          <w:rFonts w:eastAsia="仿宋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eastAsia="仿宋"/>
          <w:sz w:val="32"/>
          <w:szCs w:val="32"/>
        </w:rPr>
        <w:t>3</w:t>
      </w:r>
      <w:bookmarkStart w:id="0" w:name="_GoBack"/>
      <w:bookmarkEnd w:id="0"/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color w:val="000000"/>
          <w:kern w:val="0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（截至202</w:t>
      </w:r>
      <w:r>
        <w:rPr>
          <w:rFonts w:hint="eastAsia" w:eastAsia="楷体_GB2312"/>
          <w:color w:val="000000"/>
          <w:kern w:val="0"/>
          <w:sz w:val="33"/>
          <w:szCs w:val="33"/>
        </w:rPr>
        <w:t>1</w:t>
      </w:r>
      <w:r>
        <w:rPr>
          <w:rFonts w:eastAsia="楷体_GB2312"/>
          <w:color w:val="000000"/>
          <w:kern w:val="0"/>
          <w:sz w:val="33"/>
          <w:szCs w:val="33"/>
        </w:rPr>
        <w:t>年</w:t>
      </w:r>
      <w:r>
        <w:rPr>
          <w:rFonts w:hint="eastAsia" w:eastAsia="楷体_GB2312"/>
          <w:color w:val="000000"/>
          <w:kern w:val="0"/>
          <w:sz w:val="33"/>
          <w:szCs w:val="33"/>
        </w:rPr>
        <w:t>8</w:t>
      </w:r>
      <w:r>
        <w:rPr>
          <w:rFonts w:eastAsia="楷体_GB2312"/>
          <w:color w:val="000000"/>
          <w:kern w:val="0"/>
          <w:sz w:val="33"/>
          <w:szCs w:val="33"/>
        </w:rPr>
        <w:t>月</w:t>
      </w:r>
      <w:r>
        <w:rPr>
          <w:rFonts w:hint="eastAsia" w:eastAsia="楷体_GB2312"/>
          <w:color w:val="000000"/>
          <w:kern w:val="0"/>
          <w:sz w:val="33"/>
          <w:szCs w:val="33"/>
        </w:rPr>
        <w:t>18</w:t>
      </w:r>
      <w:r>
        <w:rPr>
          <w:rFonts w:eastAsia="楷体_GB2312"/>
          <w:color w:val="000000"/>
          <w:kern w:val="0"/>
          <w:sz w:val="33"/>
          <w:szCs w:val="33"/>
        </w:rPr>
        <w:t>日</w:t>
      </w:r>
      <w:r>
        <w:rPr>
          <w:rFonts w:hint="eastAsia" w:eastAsia="楷体_GB2312"/>
          <w:color w:val="000000"/>
          <w:kern w:val="0"/>
          <w:sz w:val="33"/>
          <w:szCs w:val="33"/>
        </w:rPr>
        <w:t>9</w:t>
      </w:r>
      <w:r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Style w:val="5"/>
        <w:tblW w:w="86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432"/>
        <w:gridCol w:w="4199"/>
        <w:gridCol w:w="21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612" w:type="dxa"/>
            <w:gridSpan w:val="4"/>
          </w:tcPr>
          <w:p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一、医疗机构</w:t>
            </w:r>
            <w:r>
              <w:rPr>
                <w:rFonts w:eastAsia="黑体"/>
                <w:color w:val="000000"/>
                <w:kern w:val="0"/>
                <w:sz w:val="22"/>
              </w:rPr>
              <w:t>91家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吉林大学第一医院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0431-88782504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吉林大学中日联谊医院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0431-84995114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吉林大学第一医院二部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0431-84808102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吉林省一汽总医院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0431-85995355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吉林省肿瘤医院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0431-80596326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吉林省肝胆病医院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0431-87609053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长春市中心医院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0431-88970109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长春市儿童医院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0431-89332088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长春市传染病医院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0431-85888482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长春肿瘤医院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0431-81863393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长春市妇产医院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0431-82903600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农安县人民医院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0431-89937393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榆树市人民医院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0431-89923514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九台区人民医院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0431-89590563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双阳区医院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0431-84240408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北华大学附属医院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0432-62166036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吉林市中心医院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0432-62167251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吉林医药学院附属医院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0432-64560610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吉林市人民医院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0432-63392775</w:t>
            </w: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0432-62522510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吉林市化工医院一院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0432-63917111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吉林市妇产医院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0432-66962040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吉林市传染病医院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0432-69951359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吉林省吉林中西医结合医院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0432-65010550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吉林市肛肠医院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0432-62597822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磐石市医院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0432-65240486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25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蛟河市人民医院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0432-65060013</w:t>
            </w: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0432-65060202</w:t>
            </w:r>
          </w:p>
        </w:tc>
      </w:tr>
    </w:tbl>
    <w:p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（截至202</w:t>
      </w:r>
      <w:r>
        <w:rPr>
          <w:rFonts w:hint="eastAsia" w:eastAsia="楷体_GB2312"/>
          <w:color w:val="000000"/>
          <w:kern w:val="0"/>
          <w:sz w:val="33"/>
          <w:szCs w:val="33"/>
        </w:rPr>
        <w:t>1</w:t>
      </w:r>
      <w:r>
        <w:rPr>
          <w:rFonts w:eastAsia="楷体_GB2312"/>
          <w:color w:val="000000"/>
          <w:kern w:val="0"/>
          <w:sz w:val="33"/>
          <w:szCs w:val="33"/>
        </w:rPr>
        <w:t>年</w:t>
      </w:r>
      <w:r>
        <w:rPr>
          <w:rFonts w:hint="eastAsia" w:eastAsia="楷体_GB2312"/>
          <w:color w:val="000000"/>
          <w:kern w:val="0"/>
          <w:sz w:val="33"/>
          <w:szCs w:val="33"/>
        </w:rPr>
        <w:t>8</w:t>
      </w:r>
      <w:r>
        <w:rPr>
          <w:rFonts w:eastAsia="楷体_GB2312"/>
          <w:color w:val="000000"/>
          <w:kern w:val="0"/>
          <w:sz w:val="33"/>
          <w:szCs w:val="33"/>
        </w:rPr>
        <w:t>月</w:t>
      </w:r>
      <w:r>
        <w:rPr>
          <w:rFonts w:hint="eastAsia" w:eastAsia="楷体_GB2312"/>
          <w:color w:val="000000"/>
          <w:kern w:val="0"/>
          <w:sz w:val="33"/>
          <w:szCs w:val="33"/>
        </w:rPr>
        <w:t>18</w:t>
      </w:r>
      <w:r>
        <w:rPr>
          <w:rFonts w:eastAsia="楷体_GB2312"/>
          <w:color w:val="000000"/>
          <w:kern w:val="0"/>
          <w:sz w:val="33"/>
          <w:szCs w:val="33"/>
        </w:rPr>
        <w:t>日</w:t>
      </w:r>
      <w:r>
        <w:rPr>
          <w:rFonts w:hint="eastAsia" w:eastAsia="楷体_GB2312"/>
          <w:color w:val="000000"/>
          <w:kern w:val="0"/>
          <w:sz w:val="33"/>
          <w:szCs w:val="33"/>
        </w:rPr>
        <w:t>9</w:t>
      </w:r>
      <w:r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394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舒兰市人民医院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0432-68255501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舒兰市第二人民医院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0432-66166952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桦甸市人民医院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0432-66248005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永吉县人民医院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0432-64222943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四平市中心人民医院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0434-3625569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四平市第四人民医院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0434-6969276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四平资生康复医院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0434-3230333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四平市传染病医院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0434-3676890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双辽市中心医院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0434-7230622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伊通满族自治县第一人民医院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0434-4371234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梨树县第一人民医院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0434-5256017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辽源矿业（集团）有限责任公司职工总医院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18104372189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18004370746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0437-6148427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辽源市胸科医院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17504476081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辽源市妇婴医院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0437-6662540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辽源市中医院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0437-3333685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东辽县人民医院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18504375959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东丰县医院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15943766333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西安区人民医院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0437-5020632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0435-3652957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0435-3201350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0435-3792832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0435-5257297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辉南县人民医院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0435-8227705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柳河县人民医院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0435-7250120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柳河县中心医院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0435-7691555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集安市医院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0435-6229041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0438-6099367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松原吉林油田医院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0438-6259103</w:t>
            </w: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0438-6259104</w:t>
            </w:r>
          </w:p>
        </w:tc>
      </w:tr>
    </w:tbl>
    <w:p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（截至202</w:t>
      </w:r>
      <w:r>
        <w:rPr>
          <w:rFonts w:hint="eastAsia" w:eastAsia="楷体_GB2312"/>
          <w:color w:val="000000"/>
          <w:kern w:val="0"/>
          <w:sz w:val="33"/>
          <w:szCs w:val="33"/>
        </w:rPr>
        <w:t>1</w:t>
      </w:r>
      <w:r>
        <w:rPr>
          <w:rFonts w:eastAsia="楷体_GB2312"/>
          <w:color w:val="000000"/>
          <w:kern w:val="0"/>
          <w:sz w:val="33"/>
          <w:szCs w:val="33"/>
        </w:rPr>
        <w:t>年</w:t>
      </w:r>
      <w:r>
        <w:rPr>
          <w:rFonts w:hint="eastAsia" w:eastAsia="楷体_GB2312"/>
          <w:color w:val="000000"/>
          <w:kern w:val="0"/>
          <w:sz w:val="33"/>
          <w:szCs w:val="33"/>
        </w:rPr>
        <w:t>8</w:t>
      </w:r>
      <w:r>
        <w:rPr>
          <w:rFonts w:eastAsia="楷体_GB2312"/>
          <w:color w:val="000000"/>
          <w:kern w:val="0"/>
          <w:sz w:val="33"/>
          <w:szCs w:val="33"/>
        </w:rPr>
        <w:t>月</w:t>
      </w:r>
      <w:r>
        <w:rPr>
          <w:rFonts w:hint="eastAsia" w:eastAsia="楷体_GB2312"/>
          <w:color w:val="000000"/>
          <w:kern w:val="0"/>
          <w:sz w:val="33"/>
          <w:szCs w:val="33"/>
        </w:rPr>
        <w:t>18</w:t>
      </w:r>
      <w:r>
        <w:rPr>
          <w:rFonts w:eastAsia="楷体_GB2312"/>
          <w:color w:val="000000"/>
          <w:kern w:val="0"/>
          <w:sz w:val="33"/>
          <w:szCs w:val="33"/>
        </w:rPr>
        <w:t>日</w:t>
      </w:r>
      <w:r>
        <w:rPr>
          <w:rFonts w:hint="eastAsia" w:eastAsia="楷体_GB2312"/>
          <w:color w:val="000000"/>
          <w:kern w:val="0"/>
          <w:sz w:val="33"/>
          <w:szCs w:val="33"/>
        </w:rPr>
        <w:t>9</w:t>
      </w:r>
      <w:r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382"/>
        <w:gridCol w:w="4250"/>
        <w:gridCol w:w="20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0438-3107871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0438-3107826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前郭尔罗斯蒙古族自治县医院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0438-5023021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前郭尔罗斯蒙古族自治县中医院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0438-2280454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乾安县人民医院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0438-8222929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乾安县中医医院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0438-8236567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扶余市人民医院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0438-5060556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长岭县人民医院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0438-7222810-8032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白城中心医院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0436－3570083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0436－3537622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</w:rPr>
              <w:t>0436</w:t>
            </w:r>
            <w:r>
              <w:rPr>
                <w:color w:val="000000"/>
                <w:kern w:val="0"/>
                <w:sz w:val="22"/>
                <w:szCs w:val="22"/>
              </w:rPr>
              <w:t>－3537018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白城市传染病医院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0436-5090604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大安市第一人民医院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0436－5223837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大安市中医院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0436－5223820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镇赉县人民医院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0436-7256335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洮南市人民医院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0436-6369636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通榆县第一医院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0436-4307018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白山市中心医院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0439-3294615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白山市传染病院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0439-3280285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江源区人民医院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0439-3747575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抚松县人民医院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0439-6225217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临江市人民医院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13943146915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延边大学附属医院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0433-2660009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延吉市医院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0433-2919137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珲春市人民医院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0433-7513849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敦化市医院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0433-6223594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敦化市中医院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0433-6756077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安图县人民医院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0433-5839808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图们市人民医院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0433-6129007</w:t>
            </w:r>
          </w:p>
        </w:tc>
      </w:tr>
    </w:tbl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（截至202</w:t>
      </w:r>
      <w:r>
        <w:rPr>
          <w:rFonts w:hint="eastAsia" w:eastAsia="楷体_GB2312"/>
          <w:color w:val="000000"/>
          <w:kern w:val="0"/>
          <w:sz w:val="33"/>
          <w:szCs w:val="33"/>
        </w:rPr>
        <w:t>1</w:t>
      </w:r>
      <w:r>
        <w:rPr>
          <w:rFonts w:eastAsia="楷体_GB2312"/>
          <w:color w:val="000000"/>
          <w:kern w:val="0"/>
          <w:sz w:val="33"/>
          <w:szCs w:val="33"/>
        </w:rPr>
        <w:t>年</w:t>
      </w:r>
      <w:r>
        <w:rPr>
          <w:rFonts w:hint="eastAsia" w:eastAsia="楷体_GB2312"/>
          <w:color w:val="000000"/>
          <w:kern w:val="0"/>
          <w:sz w:val="33"/>
          <w:szCs w:val="33"/>
        </w:rPr>
        <w:t>8</w:t>
      </w:r>
      <w:r>
        <w:rPr>
          <w:rFonts w:eastAsia="楷体_GB2312"/>
          <w:color w:val="000000"/>
          <w:kern w:val="0"/>
          <w:sz w:val="33"/>
          <w:szCs w:val="33"/>
        </w:rPr>
        <w:t>月</w:t>
      </w:r>
      <w:r>
        <w:rPr>
          <w:rFonts w:hint="eastAsia" w:eastAsia="楷体_GB2312"/>
          <w:color w:val="000000"/>
          <w:kern w:val="0"/>
          <w:sz w:val="33"/>
          <w:szCs w:val="33"/>
        </w:rPr>
        <w:t>18</w:t>
      </w:r>
      <w:r>
        <w:rPr>
          <w:rFonts w:eastAsia="楷体_GB2312"/>
          <w:color w:val="000000"/>
          <w:kern w:val="0"/>
          <w:sz w:val="33"/>
          <w:szCs w:val="33"/>
        </w:rPr>
        <w:t>日</w:t>
      </w:r>
      <w:r>
        <w:rPr>
          <w:rFonts w:hint="eastAsia" w:eastAsia="楷体_GB2312"/>
          <w:color w:val="000000"/>
          <w:kern w:val="0"/>
          <w:sz w:val="33"/>
          <w:szCs w:val="33"/>
        </w:rPr>
        <w:t>9</w:t>
      </w:r>
      <w:r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156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龙井市人民医院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0433-3251033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和龙市人民医院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0433-4247701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汪清县人民医院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0433-8813727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梅河口市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梅河口市中心医院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0435-4250146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吉林国文医院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15134490606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13894442099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公主岭市妇幼保健计划生育服务中心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0434-6214865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长白山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长白山保护开发区中心医院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18843368789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522" w:type="dxa"/>
            <w:gridSpan w:val="4"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二、第三方机构</w:t>
            </w:r>
            <w:r>
              <w:rPr>
                <w:rFonts w:eastAsia="黑体"/>
                <w:color w:val="000000"/>
                <w:kern w:val="0"/>
                <w:sz w:val="22"/>
              </w:rPr>
              <w:t>13家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吉林金域医学检验所有限公司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18626906300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长春千麦医学检验实验室有限公司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15243123211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吉林艾迪康医学检验实验室有限公司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15945778008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长春佰圣医学检验实验室有限公司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13504310807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长春博奥医学检验所有限公司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13844857565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长春迪安医学检验所有限公司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15844660116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长春吉卡医学检验实验室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18946700531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长春寰基医学检验实验室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15948327909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吉林三基医学检验实验室有限公司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15943195028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长春久和医学检验实验室有限公司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18204316043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长春丹顶鹤医学检验实验室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13844800263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吉林市阿麦客医学检验有限公司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13944245855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白城申邦医学检验实验室有限公司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18743083327</w:t>
            </w:r>
          </w:p>
        </w:tc>
      </w:tr>
    </w:tbl>
    <w:p/>
    <w:p>
      <w:pPr>
        <w:spacing w:line="576" w:lineRule="exact"/>
      </w:pP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39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34403814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3 -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numFmt w:val="decimalEnclosedCircleChinese"/>
    <w:numRestart w:val="eachPage"/>
  </w:footnotePr>
  <w:compat>
    <w:spaceForUL/>
    <w:balanceSingleByteDoubleByteWidth/>
    <w:doNotLeaveBackslashAlone/>
    <w:adjustLineHeightInTable/>
    <w:useFELayout/>
    <w:compatSetting w:name="compatibilityMode" w:uri="http://schemas.microsoft.com/office/word" w:val="12"/>
  </w:compat>
  <w:rsids>
    <w:rsidRoot w:val="00172A27"/>
    <w:rsid w:val="00025549"/>
    <w:rsid w:val="00114B7E"/>
    <w:rsid w:val="00172A27"/>
    <w:rsid w:val="001E23BA"/>
    <w:rsid w:val="00284C58"/>
    <w:rsid w:val="002A5976"/>
    <w:rsid w:val="002F773D"/>
    <w:rsid w:val="00353CAA"/>
    <w:rsid w:val="003F5B9B"/>
    <w:rsid w:val="004176EE"/>
    <w:rsid w:val="004F57CD"/>
    <w:rsid w:val="005028BB"/>
    <w:rsid w:val="005751D5"/>
    <w:rsid w:val="005C5CE9"/>
    <w:rsid w:val="006B1021"/>
    <w:rsid w:val="00852281"/>
    <w:rsid w:val="0090511E"/>
    <w:rsid w:val="00967A2C"/>
    <w:rsid w:val="009C73D9"/>
    <w:rsid w:val="009E5E54"/>
    <w:rsid w:val="00A0039C"/>
    <w:rsid w:val="00A05213"/>
    <w:rsid w:val="00A927C8"/>
    <w:rsid w:val="00B00734"/>
    <w:rsid w:val="00B3127F"/>
    <w:rsid w:val="00C05C0D"/>
    <w:rsid w:val="00C31938"/>
    <w:rsid w:val="00C7318E"/>
    <w:rsid w:val="00CF1A70"/>
    <w:rsid w:val="00D5245E"/>
    <w:rsid w:val="00D847CF"/>
    <w:rsid w:val="00F07730"/>
    <w:rsid w:val="00F53F37"/>
    <w:rsid w:val="00F83D18"/>
    <w:rsid w:val="16E874F1"/>
    <w:rsid w:val="2F011C01"/>
    <w:rsid w:val="315940D8"/>
    <w:rsid w:val="452507CC"/>
    <w:rsid w:val="49886D14"/>
    <w:rsid w:val="4C3F3BEB"/>
    <w:rsid w:val="50C56AFD"/>
    <w:rsid w:val="53816CAE"/>
    <w:rsid w:val="54584A14"/>
    <w:rsid w:val="66161158"/>
    <w:rsid w:val="6B8B4379"/>
    <w:rsid w:val="75F5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码1"/>
    <w:basedOn w:val="6"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8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0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687</Words>
  <Characters>3922</Characters>
  <Lines>32</Lines>
  <Paragraphs>9</Paragraphs>
  <TotalTime>48</TotalTime>
  <ScaleCrop>false</ScaleCrop>
  <LinksUpToDate>false</LinksUpToDate>
  <CharactersWithSpaces>4600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2020-07-29T03:09:00Z</dcterms:created>
  <dc:creator>Administrator</dc:creator>
  <cp:lastModifiedBy>Administrator</cp:lastModifiedBy>
  <cp:lastPrinted>2021-08-17T01:59:00Z</cp:lastPrinted>
  <dcterms:modified xsi:type="dcterms:W3CDTF">2021-09-15T02:39:06Z</dcterms:modified>
  <dc:title>Administrator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1DCD4DECCE934EB2947C808E4245B217</vt:lpwstr>
  </property>
</Properties>
</file>