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color w:val="333333"/>
          <w:sz w:val="17"/>
          <w:szCs w:val="17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333333"/>
          <w:sz w:val="36"/>
          <w:szCs w:val="36"/>
        </w:rPr>
        <w:t>2021年度</w:t>
      </w:r>
      <w:bookmarkEnd w:id="0"/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  <w:t>菏泽市财政局</w:t>
      </w:r>
      <w:r>
        <w:rPr>
          <w:rFonts w:hint="default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  <w:t>引进高层次急需紧缺人才基本信息一览表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color w:val="333333"/>
          <w:sz w:val="17"/>
          <w:szCs w:val="17"/>
        </w:rPr>
      </w:pPr>
      <w:r>
        <w:rPr>
          <w:rFonts w:ascii="黑体" w:hAnsi="宋体" w:eastAsia="黑体" w:cs="黑体"/>
          <w:color w:val="333333"/>
          <w:sz w:val="16"/>
          <w:szCs w:val="16"/>
          <w:bdr w:val="none" w:color="auto" w:sz="0" w:space="0"/>
        </w:rPr>
        <w:t>单位：</w:t>
      </w:r>
      <w:r>
        <w:rPr>
          <w:rFonts w:hint="eastAsia" w:ascii="黑体" w:hAnsi="宋体" w:eastAsia="黑体" w:cs="黑体"/>
          <w:color w:val="333333"/>
          <w:sz w:val="16"/>
          <w:szCs w:val="16"/>
          <w:bdr w:val="none" w:color="auto" w:sz="0" w:space="0"/>
        </w:rPr>
        <w:t>菏泽市财政局                                                                                                   时间：2021年9月13日</w:t>
      </w:r>
    </w:p>
    <w:tbl>
      <w:tblPr>
        <w:tblW w:w="1327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821"/>
        <w:gridCol w:w="947"/>
        <w:gridCol w:w="813"/>
        <w:gridCol w:w="756"/>
        <w:gridCol w:w="756"/>
        <w:gridCol w:w="756"/>
        <w:gridCol w:w="792"/>
        <w:gridCol w:w="1156"/>
        <w:gridCol w:w="756"/>
        <w:gridCol w:w="950"/>
        <w:gridCol w:w="792"/>
        <w:gridCol w:w="756"/>
        <w:gridCol w:w="930"/>
        <w:gridCol w:w="756"/>
        <w:gridCol w:w="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主管单位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招聘事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业单位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应聘专业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本科学历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研究生学历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毕业院校及专业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一流大学建设高校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一流学科建设高校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毕业院校及专业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一流大学建设高校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一流学科建设高校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菏泽市财政局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市国有资产管理服务中心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金融学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胡骁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山东曹县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1997.08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共青团员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中国海洋大学        金融学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菏泽市财政局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市国有资产管理服务中心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风景园林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易楠春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重庆北碚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1997.03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共青团员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西北农林科技大学       风景园林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菏泽市财政局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市国有资产管理服务中心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土地资源管理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蒋子良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山东菏泽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1995.08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中共党员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河南农业大学       土地资源管理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湖南师范大学       土地资源管理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菏泽市财政局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市国有资产管理服务中心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建筑与土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木工程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马然然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山东郓城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1993.02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中共党员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中国矿业大学工程管理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√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8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中国矿业大学建筑与土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8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木工程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8" w:lineRule="atLeast"/>
              <w:ind w:left="0" w:right="0" w:firstLine="42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color w:val="333333"/>
                <w:sz w:val="16"/>
                <w:szCs w:val="16"/>
                <w:bdr w:val="none" w:color="auto" w:sz="0" w:space="0"/>
              </w:rPr>
              <w:t>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color w:val="333333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855BF"/>
    <w:rsid w:val="57E85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2021-09-13T13:38:00Z</dcterms:created>
  <dc:creator>WPS_1609033458</dc:creator>
  <cp:lastModifiedBy>WPS_1609033458</cp:lastModifiedBy>
  <dcterms:modified xsi:type="dcterms:W3CDTF">2021-09-13T13:38:44Z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76E6373D7A8C4237AED4DC99D28E46EA</vt:lpwstr>
  </property>
</Properties>
</file>