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1E" w:rsidRDefault="00CA431E" w:rsidP="00CA431E">
      <w:pPr>
        <w:widowControl/>
        <w:shd w:val="clear" w:color="auto" w:fill="FFFFFF"/>
        <w:spacing w:line="400" w:lineRule="exact"/>
        <w:jc w:val="left"/>
        <w:rPr>
          <w:rFonts w:ascii="仿宋" w:eastAsia="仿宋" w:hAnsi="仿宋"/>
          <w:sz w:val="32"/>
          <w:szCs w:val="32"/>
        </w:rPr>
      </w:pPr>
      <w:r w:rsidRPr="00482EC6">
        <w:rPr>
          <w:rFonts w:ascii="仿宋" w:eastAsia="仿宋" w:hAnsi="仿宋" w:hint="eastAsia"/>
          <w:sz w:val="32"/>
          <w:szCs w:val="32"/>
        </w:rPr>
        <w:t>附件2：</w:t>
      </w:r>
    </w:p>
    <w:p w:rsidR="00CA431E" w:rsidRDefault="00CA431E" w:rsidP="00CA431E">
      <w:pPr>
        <w:spacing w:line="540" w:lineRule="exact"/>
        <w:jc w:val="center"/>
        <w:rPr>
          <w:rFonts w:ascii="方正小标宋简体" w:eastAsia="方正小标宋简体" w:hAnsi="楷体" w:cs="楷体"/>
          <w:bCs/>
          <w:sz w:val="44"/>
          <w:szCs w:val="44"/>
        </w:rPr>
      </w:pPr>
    </w:p>
    <w:p w:rsidR="00CA431E" w:rsidRPr="00A82F55" w:rsidRDefault="00CA431E" w:rsidP="00CA431E">
      <w:pPr>
        <w:spacing w:line="540" w:lineRule="exact"/>
        <w:jc w:val="center"/>
        <w:rPr>
          <w:rFonts w:ascii="方正小标宋简体" w:eastAsia="方正小标宋简体" w:hAnsi="楷体" w:cs="楷体"/>
          <w:bCs/>
          <w:sz w:val="44"/>
          <w:szCs w:val="44"/>
        </w:rPr>
      </w:pPr>
      <w:r w:rsidRPr="00A82F55">
        <w:rPr>
          <w:rFonts w:ascii="方正小标宋简体" w:eastAsia="方正小标宋简体" w:hAnsi="楷体" w:cs="楷体" w:hint="eastAsia"/>
          <w:bCs/>
          <w:sz w:val="44"/>
          <w:szCs w:val="44"/>
        </w:rPr>
        <w:t>滁州城市职业学院人才标准</w:t>
      </w:r>
    </w:p>
    <w:p w:rsidR="00CA431E" w:rsidRPr="00A82F55" w:rsidRDefault="00CA431E" w:rsidP="00CA431E">
      <w:pPr>
        <w:spacing w:line="540" w:lineRule="exact"/>
        <w:rPr>
          <w:rFonts w:ascii="楷体" w:eastAsia="楷体" w:hAnsi="楷体" w:cs="楷体"/>
          <w:b/>
          <w:bCs/>
          <w:sz w:val="32"/>
          <w:szCs w:val="32"/>
        </w:rPr>
      </w:pPr>
    </w:p>
    <w:p w:rsidR="00CA431E" w:rsidRPr="00A82F55" w:rsidRDefault="00CA431E" w:rsidP="00CA431E">
      <w:pPr>
        <w:spacing w:line="540" w:lineRule="exact"/>
        <w:ind w:firstLineChars="200" w:firstLine="640"/>
        <w:rPr>
          <w:rFonts w:ascii="黑体" w:eastAsia="黑体" w:hAnsi="黑体" w:cs="楷体"/>
          <w:bCs/>
          <w:sz w:val="32"/>
          <w:szCs w:val="32"/>
        </w:rPr>
      </w:pPr>
      <w:r w:rsidRPr="00A82F55">
        <w:rPr>
          <w:rFonts w:ascii="黑体" w:eastAsia="黑体" w:hAnsi="黑体" w:cs="楷体" w:hint="eastAsia"/>
          <w:bCs/>
          <w:sz w:val="32"/>
          <w:szCs w:val="32"/>
        </w:rPr>
        <w:t>一、基本条件</w:t>
      </w:r>
    </w:p>
    <w:p w:rsidR="00CA431E" w:rsidRPr="00A82F55" w:rsidRDefault="00CA431E" w:rsidP="00CA431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A82F55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B64702">
        <w:rPr>
          <w:rFonts w:ascii="仿宋_GB2312" w:eastAsia="仿宋_GB2312" w:hAnsi="Times New Roman" w:cs="Times New Roman" w:hint="eastAsia"/>
          <w:sz w:val="32"/>
          <w:szCs w:val="32"/>
        </w:rPr>
        <w:t>.</w:t>
      </w:r>
      <w:bookmarkStart w:id="0" w:name="_GoBack"/>
      <w:bookmarkEnd w:id="0"/>
      <w:r w:rsidRPr="00A82F55">
        <w:rPr>
          <w:rFonts w:ascii="仿宋_GB2312" w:eastAsia="仿宋_GB2312" w:hAnsi="Times New Roman" w:cs="Times New Roman" w:hint="eastAsia"/>
          <w:sz w:val="32"/>
          <w:szCs w:val="32"/>
        </w:rPr>
        <w:t>热爱高等教育事业，拥护中国共产党的路线、方针和政策；</w:t>
      </w:r>
    </w:p>
    <w:p w:rsidR="00CA431E" w:rsidRPr="00A82F55" w:rsidRDefault="00CA431E" w:rsidP="00CA431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 w:rsidRPr="00A82F55">
        <w:rPr>
          <w:rFonts w:ascii="仿宋_GB2312" w:eastAsia="仿宋_GB2312" w:hAnsi="Times New Roman" w:cs="Times New Roman" w:hint="eastAsia"/>
          <w:sz w:val="32"/>
          <w:szCs w:val="32"/>
        </w:rPr>
        <w:t>2．为人师表，品行端正，未受过任何纪律处分及刑事处罚；</w:t>
      </w:r>
    </w:p>
    <w:p w:rsidR="00CA431E" w:rsidRPr="00A82F55" w:rsidRDefault="00CA431E" w:rsidP="00CA431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2F55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B64702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A82F55">
        <w:rPr>
          <w:rFonts w:ascii="仿宋_GB2312" w:eastAsia="仿宋_GB2312" w:hAnsi="Times New Roman" w:cs="Times New Roman" w:hint="eastAsia"/>
          <w:sz w:val="32"/>
          <w:szCs w:val="32"/>
        </w:rPr>
        <w:t>具有扎实的专业知识、较高的学术水平和教育、教学能力，掌握现代教育技术技能；</w:t>
      </w:r>
    </w:p>
    <w:p w:rsidR="00CA431E" w:rsidRPr="00A82F55" w:rsidRDefault="00CA431E" w:rsidP="00CA431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82F55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B64702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A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具有良好的身心条件。</w:t>
      </w:r>
    </w:p>
    <w:p w:rsidR="00CA431E" w:rsidRPr="00A82F55" w:rsidRDefault="00CA431E" w:rsidP="00CA431E">
      <w:pPr>
        <w:spacing w:line="540" w:lineRule="exact"/>
        <w:ind w:firstLineChars="200" w:firstLine="640"/>
        <w:rPr>
          <w:rFonts w:ascii="黑体" w:eastAsia="黑体" w:hAnsi="黑体" w:cs="楷体"/>
          <w:bCs/>
          <w:sz w:val="32"/>
          <w:szCs w:val="32"/>
        </w:rPr>
      </w:pPr>
      <w:r w:rsidRPr="00A82F55">
        <w:rPr>
          <w:rFonts w:ascii="黑体" w:eastAsia="黑体" w:hAnsi="黑体" w:cs="楷体" w:hint="eastAsia"/>
          <w:bCs/>
          <w:sz w:val="32"/>
          <w:szCs w:val="32"/>
        </w:rPr>
        <w:t>二、学术及专业实践条件</w:t>
      </w:r>
    </w:p>
    <w:p w:rsidR="00CA431E" w:rsidRPr="00A82F55" w:rsidRDefault="00CA431E" w:rsidP="00CA431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1.具</w:t>
      </w:r>
      <w:r w:rsidRPr="00A82F55">
        <w:rPr>
          <w:rFonts w:ascii="仿宋_GB2312" w:eastAsia="仿宋_GB2312" w:hAnsi="Times New Roman" w:cs="Times New Roman" w:hint="eastAsia"/>
          <w:sz w:val="32"/>
          <w:szCs w:val="32"/>
        </w:rPr>
        <w:t>有副高级及以上专业技术职务人才。</w:t>
      </w:r>
      <w:r w:rsidRPr="00A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其中是副教授近5年来须具备下列条件之一：</w:t>
      </w:r>
    </w:p>
    <w:p w:rsidR="00CA431E" w:rsidRPr="00A82F55" w:rsidRDefault="00CA431E" w:rsidP="00CA431E">
      <w:pPr>
        <w:spacing w:line="540" w:lineRule="exact"/>
        <w:ind w:firstLineChars="150" w:firstLine="48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1）获二类教学成果特等奖、一等奖（前5名）、二等奖（前3名）、三等奖（前2名）及以上，或指导学生技能竞赛成绩突出，获三类及以上指导竞赛成果1项及以上，或获省级及以上高校教坛新秀、模范教师、优秀教师或校级及以上专业带头人、教学名师等称号。</w:t>
      </w:r>
    </w:p>
    <w:p w:rsidR="00CA431E" w:rsidRPr="00A82F55" w:rsidRDefault="00CA431E" w:rsidP="00CA431E">
      <w:pPr>
        <w:spacing w:line="540" w:lineRule="exact"/>
        <w:ind w:firstLineChars="150" w:firstLine="480"/>
        <w:rPr>
          <w:rFonts w:ascii="仿宋_GB2312" w:eastAsia="仿宋_GB2312" w:hAnsi="Times New Roman" w:cs="Times New Roman"/>
          <w:sz w:val="32"/>
          <w:szCs w:val="32"/>
        </w:rPr>
      </w:pPr>
      <w:r w:rsidRPr="00A82F5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（2）公开发表本专业三类学术论文2篇及以上，或科研工作成绩突出，获三类科研奖励一等奖（前5名）、二等奖（前3名）、三等奖（第1名）及以上；或获二类及以上专业实践业绩1项及以上（专业课教师），或获省级及以上教学类竞赛前10名或三等奖及以上。</w:t>
      </w:r>
    </w:p>
    <w:p w:rsidR="00CA431E" w:rsidRPr="00A82F55" w:rsidRDefault="00CA431E" w:rsidP="00CA431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2F55">
        <w:rPr>
          <w:rFonts w:ascii="仿宋_GB2312" w:eastAsia="仿宋_GB2312" w:hAnsi="Times New Roman" w:cs="Times New Roman" w:hint="eastAsia"/>
          <w:sz w:val="32"/>
          <w:szCs w:val="32"/>
        </w:rPr>
        <w:t>2.具有硕士研究生及以上学历学位人才。其中担任专业课教师的，须具有相关专业3年及以上企业或行业工作经历。</w:t>
      </w:r>
    </w:p>
    <w:p w:rsidR="00CA431E" w:rsidRPr="00A82F55" w:rsidRDefault="00CA431E" w:rsidP="00CA431E">
      <w:pPr>
        <w:spacing w:line="540" w:lineRule="exact"/>
        <w:ind w:firstLineChars="200" w:firstLine="640"/>
        <w:rPr>
          <w:rFonts w:ascii="黑体" w:eastAsia="黑体" w:hAnsi="黑体" w:cs="楷体"/>
          <w:bCs/>
          <w:sz w:val="32"/>
          <w:szCs w:val="32"/>
        </w:rPr>
      </w:pPr>
      <w:r w:rsidRPr="00A82F55">
        <w:rPr>
          <w:rFonts w:ascii="黑体" w:eastAsia="黑体" w:hAnsi="黑体" w:cs="楷体" w:hint="eastAsia"/>
          <w:bCs/>
          <w:sz w:val="32"/>
          <w:szCs w:val="32"/>
        </w:rPr>
        <w:lastRenderedPageBreak/>
        <w:t>三、特需人才条件</w:t>
      </w:r>
    </w:p>
    <w:p w:rsidR="00CA431E" w:rsidRPr="00A82F55" w:rsidRDefault="00CA431E" w:rsidP="00CA431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2F55">
        <w:rPr>
          <w:rFonts w:ascii="仿宋_GB2312" w:eastAsia="仿宋_GB2312" w:hAnsi="Times New Roman" w:cs="Times New Roman" w:hint="eastAsia"/>
          <w:sz w:val="32"/>
          <w:szCs w:val="32"/>
        </w:rPr>
        <w:t>1.具有非高校教师系列中级及以上专业技术职务人才：40周岁及以下，本科及以上学历，并具有相关专业5年及以上企业或行业工作经历。</w:t>
      </w:r>
    </w:p>
    <w:p w:rsidR="00CA431E" w:rsidRPr="00A82F55" w:rsidRDefault="00CA431E" w:rsidP="00CA431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2F55">
        <w:rPr>
          <w:rFonts w:ascii="仿宋_GB2312" w:eastAsia="仿宋_GB2312" w:hAnsi="Times New Roman" w:cs="Times New Roman" w:hint="eastAsia"/>
          <w:sz w:val="32"/>
          <w:szCs w:val="32"/>
        </w:rPr>
        <w:t>2.卫生类教师岗位特需人才：护理学和医学实验技术急需专业，30周岁及以下，本科及以上学历。</w:t>
      </w:r>
    </w:p>
    <w:p w:rsidR="00CA431E" w:rsidRPr="00A82F55" w:rsidRDefault="00CA431E" w:rsidP="00CA431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2F55">
        <w:rPr>
          <w:rFonts w:ascii="仿宋_GB2312" w:eastAsia="仿宋_GB2312" w:hAnsi="Times New Roman" w:cs="Times New Roman" w:hint="eastAsia"/>
          <w:sz w:val="32"/>
          <w:szCs w:val="32"/>
        </w:rPr>
        <w:t>3.教育服务类教师岗位特需人才：学前教育和数据科学急需专业，30周岁及以下，本科及以上学历。</w:t>
      </w:r>
    </w:p>
    <w:p w:rsidR="00CA431E" w:rsidRPr="00A82F55" w:rsidRDefault="00CA431E" w:rsidP="00CA431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82F55">
        <w:rPr>
          <w:rFonts w:ascii="仿宋_GB2312" w:eastAsia="仿宋_GB2312" w:hAnsi="Times New Roman" w:cs="Times New Roman" w:hint="eastAsia"/>
          <w:sz w:val="32"/>
          <w:szCs w:val="32"/>
        </w:rPr>
        <w:t>4.艺术类教师岗位特需人才：舞蹈表演急需专业，30周岁及以下，本科及以上学历。</w:t>
      </w:r>
    </w:p>
    <w:p w:rsidR="00CA431E" w:rsidRPr="00A82F55" w:rsidRDefault="00CA431E" w:rsidP="00CA431E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CA431E" w:rsidRDefault="00CA431E" w:rsidP="00CA431E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CA431E" w:rsidRDefault="00CA431E" w:rsidP="00CA431E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CA431E" w:rsidRDefault="00CA431E" w:rsidP="00CA431E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CA431E" w:rsidRDefault="00CA431E" w:rsidP="00CA431E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CA431E" w:rsidRDefault="00CA431E" w:rsidP="00CA431E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CA431E" w:rsidRDefault="00CA431E" w:rsidP="00CA431E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CA431E" w:rsidRDefault="00CA431E" w:rsidP="00CA431E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CA431E" w:rsidRDefault="00CA431E" w:rsidP="00CA431E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CA431E" w:rsidRDefault="00CA431E" w:rsidP="00CA431E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CA431E" w:rsidRDefault="00CA431E" w:rsidP="00CA431E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CA431E" w:rsidRDefault="00CA431E" w:rsidP="00CA431E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CA431E" w:rsidRDefault="00CA431E" w:rsidP="00CA431E">
      <w:pPr>
        <w:widowControl/>
        <w:shd w:val="clear" w:color="auto" w:fill="FFFFFF"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6B601E" w:rsidRPr="00CA431E" w:rsidRDefault="006B601E"/>
    <w:sectPr w:rsidR="006B601E" w:rsidRPr="00CA431E" w:rsidSect="00CA431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E1" w:rsidRDefault="00BA3AE1" w:rsidP="00CA431E">
      <w:r>
        <w:separator/>
      </w:r>
    </w:p>
  </w:endnote>
  <w:endnote w:type="continuationSeparator" w:id="0">
    <w:p w:rsidR="00BA3AE1" w:rsidRDefault="00BA3AE1" w:rsidP="00CA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E1" w:rsidRDefault="00BA3AE1" w:rsidP="00CA431E">
      <w:r>
        <w:separator/>
      </w:r>
    </w:p>
  </w:footnote>
  <w:footnote w:type="continuationSeparator" w:id="0">
    <w:p w:rsidR="00BA3AE1" w:rsidRDefault="00BA3AE1" w:rsidP="00CA4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34"/>
    <w:rsid w:val="006B601E"/>
    <w:rsid w:val="009636D6"/>
    <w:rsid w:val="00B64702"/>
    <w:rsid w:val="00BA3AE1"/>
    <w:rsid w:val="00C42A34"/>
    <w:rsid w:val="00C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3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3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2021-09-07T08:04:00Z</dcterms:created>
  <dcterms:modified xsi:type="dcterms:W3CDTF">2021-09-07T08:08:00Z</dcterms:modified>
</cp:coreProperties>
</file>