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体能测评考生守则</w:t>
      </w:r>
    </w:p>
    <w:p>
      <w:pPr>
        <w:snapToGrid w:val="0"/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1. 考生须持本人有效身份证在规定的时间、地点参加体能测评，否则视为放弃。</w:t>
      </w:r>
    </w:p>
    <w:p>
      <w:pPr>
        <w:snapToGrid w:val="0"/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2．考生在体能测评前，须如实反映本人身体状况，并签订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本人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身体状况确认书。对患有严重疾病、怀孕等情况的，如坚持参加体能测评，本人须写出书面情况说明，并自行承担由此产生的意外后果。</w:t>
      </w:r>
    </w:p>
    <w:p>
      <w:pPr>
        <w:snapToGrid w:val="0"/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3．体能测评为达标性测评，凡其中一项不合格的，体能测评不合格。</w:t>
      </w:r>
      <w:bookmarkStart w:id="0" w:name="_GoBack"/>
      <w:bookmarkEnd w:id="0"/>
    </w:p>
    <w:p>
      <w:pPr>
        <w:snapToGrid w:val="0"/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4. 考生须严格遵守体能测评的有关规定，自觉服从工作人员管理，按要求由本人逐项独立完成各测评项目。如他人协助完成测评项目，则该项目视为不合格。测评过程中不得穿着钉子鞋等辅助装备，不得强行阻挡他人，不得以不合理的方法超越他人，不得冲撞、推挤、踩踏等干扰他人进行体能测评。</w:t>
      </w:r>
    </w:p>
    <w:p>
      <w:pPr>
        <w:snapToGrid w:val="0"/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5. 体能测评期间实行封闭式管理，考生需将所有通讯工具、电子储存记忆录放等设备交于工作人员统一保管。测评期间，不得以任何方式向裁判、工作人员透露个人信息。</w:t>
      </w:r>
    </w:p>
    <w:p>
      <w:pPr>
        <w:snapToGrid w:val="0"/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6. 对冒名顶替、弄虚作假等违反体能测评有关规定的，取消测评资格，并视情给予相应处理。</w:t>
      </w:r>
    </w:p>
    <w:p>
      <w:pPr>
        <w:snapToGrid w:val="0"/>
        <w:spacing w:line="560" w:lineRule="exact"/>
        <w:ind w:firstLine="640" w:firstLineChars="200"/>
      </w:pPr>
      <w:r>
        <w:rPr>
          <w:rFonts w:hint="default" w:ascii="Times New Roman" w:hAnsi="Times New Roman" w:eastAsia="方正仿宋_GBK" w:cs="Times New Roman"/>
          <w:sz w:val="32"/>
          <w:szCs w:val="32"/>
        </w:rPr>
        <w:t>7. 考生对本人或他人的体能测评结果有异议的，应在本测评项目测评成绩宣布后的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0分钟内向仲裁委员会提出申诉或举报，仲裁委员会当场予以处理，逾期不再受理。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133599"/>
    <w:rsid w:val="30690FBB"/>
    <w:rsid w:val="5A35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cs="Calibri" w:eastAsiaTheme="minorEastAsia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police</cp:lastModifiedBy>
  <dcterms:modified xsi:type="dcterms:W3CDTF">2021-09-07T08:08:07Z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