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附件1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color w:val="auto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</w:rPr>
        <w:t>贵州省网络信息安全技术维护管理中心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lang w:val="en-US" w:eastAsia="zh-CN"/>
        </w:rPr>
        <w:t>9月</w:t>
      </w: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</w:rPr>
        <w:t>公开招聘工作人员岗位及要求一览表</w:t>
      </w:r>
    </w:p>
    <w:tbl>
      <w:tblPr>
        <w:tblStyle w:val="4"/>
        <w:tblW w:w="139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0"/>
        <w:gridCol w:w="1096"/>
        <w:gridCol w:w="1246"/>
        <w:gridCol w:w="1050"/>
        <w:gridCol w:w="1030"/>
        <w:gridCol w:w="591"/>
        <w:gridCol w:w="668"/>
        <w:gridCol w:w="690"/>
        <w:gridCol w:w="1050"/>
        <w:gridCol w:w="2825"/>
        <w:gridCol w:w="1634"/>
        <w:gridCol w:w="13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单位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 w:bidi="ar"/>
              </w:rPr>
              <w:t>代码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 w:bidi="ar"/>
              </w:rPr>
              <w:t>招聘人数</w:t>
            </w:r>
          </w:p>
        </w:tc>
        <w:tc>
          <w:tcPr>
            <w:tcW w:w="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考试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类别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考试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类别代码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 w:bidi="ar"/>
              </w:rPr>
              <w:t>学历及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学位要求</w:t>
            </w:r>
          </w:p>
        </w:tc>
        <w:tc>
          <w:tcPr>
            <w:tcW w:w="4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8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贵州省网络信息安全技术维护管理中心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4001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岗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22828400101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自然科学类（C类）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学位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通信工程、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信息工程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、计算机科学与技术、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通信工程、计算机科学与技术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0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贵州省网络信息安全技术维护管理中心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4001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岗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22828400102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自然科学类（C类）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学士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学位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通信工程、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信息工程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、计算机科学与技术、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通信工程、计算机科学与技术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限2021年应届毕业生（含择业期内未落实工作单位的高校毕业生）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7" w:hRule="atLeast"/>
          <w:jc w:val="center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贵州省网络信息安全技术维护管理中心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4001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专业技术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岗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2282840010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自然科学类（C类）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研究生学历硕士学位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2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-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法律、法学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30B74"/>
    <w:rsid w:val="44F86D0E"/>
    <w:rsid w:val="6DD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Char"/>
    <w:basedOn w:val="1"/>
    <w:link w:val="5"/>
    <w:qFormat/>
    <w:uiPriority w:val="0"/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2021-09-07T02:15:00Z</dcterms:created>
  <dc:creator>zc</dc:creator>
  <cp:lastModifiedBy>long</cp:lastModifiedBy>
  <dcterms:modified xsi:type="dcterms:W3CDTF">2021-09-07T06:48:50Z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DB6DB60E060740649DDAB3DDB3BD9889</vt:lpwstr>
  </property>
</Properties>
</file>