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关于呼和浩特市2021年乡镇(涉农街道)事业单位公开招聘工作人员托克托县岗位</w:t>
      </w:r>
    </w:p>
    <w:p>
      <w:pPr>
        <w:wordWrap w:val="0"/>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资格复审的说明</w:t>
      </w:r>
    </w:p>
    <w:p>
      <w:pPr>
        <w:wordWrap w:val="0"/>
        <w:rPr>
          <w:rFonts w:ascii="仿宋_GB2312" w:eastAsia="仿宋_GB2312"/>
          <w:sz w:val="32"/>
          <w:szCs w:val="32"/>
        </w:rPr>
      </w:pPr>
    </w:p>
    <w:p>
      <w:pPr>
        <w:wordWrap w:val="0"/>
        <w:ind w:firstLine="640" w:firstLineChars="200"/>
        <w:rPr>
          <w:rFonts w:ascii="仿宋_GB2312" w:eastAsia="仿宋_GB2312"/>
          <w:sz w:val="32"/>
          <w:szCs w:val="32"/>
        </w:rPr>
      </w:pPr>
      <w:r>
        <w:rPr>
          <w:rFonts w:hint="eastAsia" w:ascii="仿宋_GB2312" w:eastAsia="仿宋_GB2312"/>
          <w:sz w:val="32"/>
          <w:szCs w:val="32"/>
        </w:rPr>
        <w:t>为做好2021年乡镇（涉农街道）事业单位公开招聘工作人员托克托县岗位资格复审工作，根据《呼和浩特市2021年度事业单位公开招聘工作人员总体方案》，现对资格复审有关事宜说明如下：</w:t>
      </w:r>
    </w:p>
    <w:p>
      <w:pPr>
        <w:wordWrap w:val="0"/>
        <w:ind w:firstLine="640" w:firstLineChars="200"/>
        <w:rPr>
          <w:rFonts w:ascii="黑体" w:hAnsi="黑体" w:eastAsia="黑体"/>
          <w:sz w:val="32"/>
          <w:szCs w:val="32"/>
        </w:rPr>
      </w:pPr>
      <w:r>
        <w:rPr>
          <w:rFonts w:hint="eastAsia" w:ascii="黑体" w:hAnsi="黑体" w:eastAsia="黑体"/>
          <w:sz w:val="32"/>
          <w:szCs w:val="32"/>
        </w:rPr>
        <w:t>一、资格复审时间、地点</w:t>
      </w:r>
    </w:p>
    <w:p>
      <w:pPr>
        <w:wordWrap w:val="0"/>
        <w:ind w:firstLine="640" w:firstLineChars="200"/>
        <w:rPr>
          <w:rFonts w:ascii="仿宋_GB2312" w:eastAsia="仿宋_GB2312"/>
          <w:sz w:val="32"/>
          <w:szCs w:val="32"/>
        </w:rPr>
      </w:pPr>
      <w:r>
        <w:rPr>
          <w:rFonts w:hint="eastAsia" w:ascii="仿宋_GB2312" w:eastAsia="仿宋_GB2312"/>
          <w:sz w:val="32"/>
          <w:szCs w:val="32"/>
        </w:rPr>
        <w:t>进入资格复审的报考人员须携带相关证件及材料在2021年9月9日至2021年9月10日（上午8:30—12:00，下午14:30—17:30）到内蒙古自治区呼和浩特市托克托县双河镇托克托大街政务服务中心7楼715室（会议室）进行资格复审。</w:t>
      </w:r>
    </w:p>
    <w:p>
      <w:pPr>
        <w:wordWrap w:val="0"/>
        <w:ind w:firstLine="640" w:firstLineChars="200"/>
        <w:rPr>
          <w:rFonts w:ascii="黑体" w:hAnsi="黑体" w:eastAsia="黑体"/>
          <w:sz w:val="32"/>
          <w:szCs w:val="32"/>
        </w:rPr>
      </w:pPr>
      <w:r>
        <w:rPr>
          <w:rFonts w:hint="eastAsia" w:ascii="黑体" w:hAnsi="黑体" w:eastAsia="黑体"/>
          <w:sz w:val="32"/>
          <w:szCs w:val="32"/>
        </w:rPr>
        <w:t>二、资格复审对象</w:t>
      </w:r>
    </w:p>
    <w:p>
      <w:pPr>
        <w:wordWrap w:val="0"/>
        <w:ind w:firstLine="640" w:firstLineChars="200"/>
        <w:rPr>
          <w:rFonts w:ascii="仿宋_GB2312" w:eastAsia="仿宋_GB2312"/>
          <w:sz w:val="32"/>
          <w:szCs w:val="32"/>
        </w:rPr>
      </w:pPr>
      <w:r>
        <w:rPr>
          <w:rFonts w:hint="eastAsia" w:ascii="仿宋_GB2312" w:eastAsia="仿宋_GB2312"/>
          <w:sz w:val="32"/>
          <w:szCs w:val="32"/>
        </w:rPr>
        <w:t>资格复审的对象。资格复审须从笔试总成绩达到最低合格分数线上的报考人员中，按每个岗位进入面试人数与招聘计划数3:1的比例，从高分到低分确定进入资格复审范围的人员，其中达不到3:1面试开考比例的，按照实际人数确定进入资格复审范围的人员;同一岗位招聘计划内最后一名报考人员因笔试总成绩出现并列而超过3:1比例的，全部进入资格复审。</w:t>
      </w:r>
    </w:p>
    <w:p>
      <w:pPr>
        <w:wordWrap w:val="0"/>
        <w:ind w:firstLine="640" w:firstLineChars="200"/>
        <w:rPr>
          <w:rFonts w:ascii="黑体" w:hAnsi="黑体" w:eastAsia="黑体"/>
          <w:sz w:val="32"/>
          <w:szCs w:val="32"/>
        </w:rPr>
      </w:pPr>
      <w:r>
        <w:rPr>
          <w:rFonts w:hint="eastAsia" w:ascii="黑体" w:hAnsi="黑体" w:eastAsia="黑体"/>
          <w:sz w:val="32"/>
          <w:szCs w:val="32"/>
        </w:rPr>
        <w:t>三、报考人员参加资格复审时须提交以下材料</w:t>
      </w:r>
    </w:p>
    <w:p>
      <w:pPr>
        <w:wordWrap w:val="0"/>
        <w:ind w:firstLine="640" w:firstLineChars="200"/>
        <w:rPr>
          <w:rFonts w:ascii="仿宋_GB2312" w:eastAsia="仿宋_GB2312"/>
          <w:sz w:val="32"/>
          <w:szCs w:val="32"/>
        </w:rPr>
      </w:pPr>
      <w:r>
        <w:rPr>
          <w:rFonts w:hint="eastAsia" w:ascii="仿宋_GB2312" w:eastAsia="仿宋_GB2312"/>
          <w:sz w:val="32"/>
          <w:szCs w:val="32"/>
        </w:rPr>
        <w:t>1.《报名登记表》（一式二份），未打印报名登记表的，可在2021年9月9日资格复审开始后，登录“呼和浩特市人事</w:t>
      </w:r>
      <w:r>
        <w:rPr>
          <w:rFonts w:hint="eastAsia" w:ascii="仿宋_GB2312" w:hAnsi="宋体" w:eastAsia="仿宋_GB2312" w:cs="宋体"/>
          <w:color w:val="000000"/>
          <w:spacing w:val="-4"/>
          <w:kern w:val="0"/>
          <w:sz w:val="32"/>
          <w:szCs w:val="32"/>
          <w:lang w:val="en-US" w:eastAsia="zh-CN"/>
        </w:rPr>
        <w:t>培训</w:t>
      </w:r>
      <w:bookmarkStart w:id="0" w:name="_GoBack"/>
      <w:bookmarkEnd w:id="0"/>
      <w:r>
        <w:rPr>
          <w:rFonts w:hint="eastAsia" w:ascii="仿宋_GB2312" w:eastAsia="仿宋_GB2312"/>
          <w:sz w:val="32"/>
          <w:szCs w:val="32"/>
        </w:rPr>
        <w:t xml:space="preserve">考试信息网”（http://www.hhpta.org.cn）“网上报名”进行打印。 </w:t>
      </w:r>
    </w:p>
    <w:p>
      <w:pPr>
        <w:wordWrap w:val="0"/>
        <w:ind w:firstLine="640" w:firstLineChars="200"/>
        <w:rPr>
          <w:rFonts w:ascii="仿宋_GB2312" w:eastAsia="仿宋_GB2312"/>
          <w:sz w:val="32"/>
          <w:szCs w:val="32"/>
        </w:rPr>
      </w:pPr>
      <w:r>
        <w:rPr>
          <w:rFonts w:hint="eastAsia" w:ascii="仿宋_GB2312" w:eastAsia="仿宋_GB2312"/>
          <w:sz w:val="32"/>
          <w:szCs w:val="32"/>
        </w:rPr>
        <w:t>2.本人居民身份证（护照）、居民户口簿或公安机关开具的能够佐证其报考资格（如户籍地、迁入时间、迁出时间等）的户籍证明、毕业证及报考岗位所需的其它证件原件及复印件。其中，2021年应届毕业生未取得毕业证、学位证书的，须提供“中国高等教育学生信息网”（http://www.chsi.com.cn）的《教育部学籍在线验证报告》（有效期内）一份或加盖所在院&lt;系&gt;和学校教务处&lt;研究生院、处&gt;公章的证明。其他人员须提供“中国高等教育学生信息网”（http://www.chsi.com.cn）的《教育部学历证书电子注册备案表》（有效期内）一份。</w:t>
      </w:r>
    </w:p>
    <w:p>
      <w:pPr>
        <w:wordWrap w:val="0"/>
        <w:ind w:firstLine="640" w:firstLineChars="200"/>
        <w:rPr>
          <w:rFonts w:ascii="仿宋_GB2312" w:eastAsia="仿宋_GB2312"/>
          <w:sz w:val="32"/>
          <w:szCs w:val="32"/>
        </w:rPr>
      </w:pPr>
      <w:r>
        <w:rPr>
          <w:rFonts w:hint="eastAsia" w:ascii="仿宋_GB2312" w:eastAsia="仿宋_GB2312"/>
          <w:sz w:val="32"/>
          <w:szCs w:val="32"/>
        </w:rPr>
        <w:t>3.报考人员签有劳动合同的，须提交本人所在单位同意报考的证明。</w:t>
      </w:r>
    </w:p>
    <w:p>
      <w:pPr>
        <w:wordWrap w:val="0"/>
        <w:ind w:firstLine="640" w:firstLineChars="200"/>
        <w:rPr>
          <w:rFonts w:ascii="仿宋_GB2312" w:eastAsia="仿宋_GB2312"/>
          <w:sz w:val="32"/>
          <w:szCs w:val="32"/>
        </w:rPr>
      </w:pPr>
      <w:r>
        <w:rPr>
          <w:rFonts w:hint="eastAsia" w:ascii="仿宋_GB2312" w:eastAsia="仿宋_GB2312"/>
          <w:sz w:val="32"/>
          <w:szCs w:val="32"/>
        </w:rPr>
        <w:t>4.报考定向招聘“项目人员”岗位，属于“高校毕业生服务基层项目”、“基层公益性岗位服务人员”岗位的人员须提供服务项目证书原件和复印件；未取得服务项目证书的人员，须提供服务项目县级以上主管部门出具的服务期满（或服务起始日期）、考核合格的证明；属于“大学生退役士兵”的，须提供《退出现役证》原件及复印件。</w:t>
      </w:r>
    </w:p>
    <w:p>
      <w:pPr>
        <w:wordWrap w:val="0"/>
        <w:ind w:firstLine="640" w:firstLineChars="200"/>
        <w:rPr>
          <w:rFonts w:ascii="仿宋_GB2312" w:eastAsia="仿宋_GB2312"/>
          <w:sz w:val="32"/>
          <w:szCs w:val="32"/>
        </w:rPr>
      </w:pPr>
      <w:r>
        <w:rPr>
          <w:rFonts w:hint="eastAsia" w:ascii="仿宋_GB2312" w:eastAsia="仿宋_GB2312"/>
          <w:sz w:val="32"/>
          <w:szCs w:val="32"/>
        </w:rPr>
        <w:t>5.报考仅限高校毕业生报考的岗位，须提供所在院校或档案保管部门开具的档案存放证明（需明确存入时间）和其他证明其符合“高校毕业生”条件的证明材料。</w:t>
      </w:r>
    </w:p>
    <w:p>
      <w:pPr>
        <w:wordWrap w:val="0"/>
        <w:ind w:firstLine="640" w:firstLineChars="200"/>
        <w:rPr>
          <w:rFonts w:ascii="仿宋_GB2312" w:eastAsia="仿宋_GB2312"/>
          <w:sz w:val="32"/>
          <w:szCs w:val="32"/>
        </w:rPr>
      </w:pPr>
      <w:r>
        <w:rPr>
          <w:rFonts w:hint="eastAsia" w:ascii="仿宋_GB2312" w:eastAsia="仿宋_GB2312"/>
          <w:sz w:val="32"/>
          <w:szCs w:val="32"/>
        </w:rPr>
        <w:t>6.《呼和浩特市2021年乡镇（涉农街道）事业单位公开招聘考生诚信承诺及防疫安全承诺书》一份。</w:t>
      </w:r>
    </w:p>
    <w:p>
      <w:pPr>
        <w:wordWrap w:val="0"/>
        <w:ind w:firstLine="640" w:firstLineChars="200"/>
        <w:rPr>
          <w:rFonts w:ascii="仿宋_GB2312" w:eastAsia="仿宋_GB2312"/>
          <w:sz w:val="32"/>
          <w:szCs w:val="32"/>
        </w:rPr>
      </w:pPr>
      <w:r>
        <w:rPr>
          <w:rFonts w:hint="eastAsia" w:ascii="仿宋_GB2312" w:eastAsia="仿宋_GB2312"/>
          <w:sz w:val="32"/>
          <w:szCs w:val="32"/>
        </w:rPr>
        <w:t>7.报考岗位所需的其它证件原件及复印件。</w:t>
      </w:r>
    </w:p>
    <w:p>
      <w:pPr>
        <w:wordWrap w:val="0"/>
        <w:ind w:firstLine="640" w:firstLineChars="200"/>
        <w:rPr>
          <w:rFonts w:ascii="黑体" w:hAnsi="黑体" w:eastAsia="黑体"/>
          <w:sz w:val="32"/>
          <w:szCs w:val="32"/>
        </w:rPr>
      </w:pPr>
      <w:r>
        <w:rPr>
          <w:rFonts w:hint="eastAsia" w:ascii="黑体" w:hAnsi="黑体" w:eastAsia="黑体"/>
          <w:sz w:val="32"/>
          <w:szCs w:val="32"/>
        </w:rPr>
        <w:t>四、资格复审其他要求</w:t>
      </w:r>
    </w:p>
    <w:p>
      <w:pPr>
        <w:wordWrap w:val="0"/>
        <w:ind w:firstLine="640" w:firstLineChars="200"/>
        <w:rPr>
          <w:rFonts w:ascii="仿宋_GB2312" w:eastAsia="仿宋_GB2312"/>
          <w:sz w:val="32"/>
          <w:szCs w:val="32"/>
        </w:rPr>
      </w:pPr>
      <w:r>
        <w:rPr>
          <w:rFonts w:hint="eastAsia" w:ascii="仿宋_GB2312" w:eastAsia="仿宋_GB2312"/>
          <w:sz w:val="32"/>
          <w:szCs w:val="32"/>
        </w:rPr>
        <w:t>资格复审将重点审核报考人员所填报的信息是否真实准确；凡所填报信息与所持证件不符，不符合报考条件，弄虚作假，因个人错填民族信息导致加分，隐瞒2022年及以后毕业的全日制普通高等教育在读大学生或研究生，机关事业单位正式（在编）人员，一律取消面试资格。</w:t>
      </w:r>
    </w:p>
    <w:p>
      <w:pPr>
        <w:wordWrap w:val="0"/>
        <w:ind w:firstLine="640" w:firstLineChars="200"/>
        <w:rPr>
          <w:rFonts w:ascii="仿宋_GB2312" w:eastAsia="仿宋_GB2312"/>
          <w:sz w:val="32"/>
          <w:szCs w:val="32"/>
        </w:rPr>
      </w:pPr>
      <w:r>
        <w:rPr>
          <w:rFonts w:hint="eastAsia" w:ascii="仿宋_GB2312" w:eastAsia="仿宋_GB2312"/>
          <w:sz w:val="32"/>
          <w:szCs w:val="32"/>
        </w:rPr>
        <w:t xml:space="preserve">对于通过资格复审的报考人员，由托克托县2021年乡镇事业单位公开招聘工作推进组现场发放面试通知书。 </w:t>
      </w:r>
    </w:p>
    <w:p>
      <w:pPr>
        <w:wordWrap w:val="0"/>
        <w:ind w:firstLine="640" w:firstLineChars="200"/>
        <w:rPr>
          <w:rFonts w:ascii="仿宋_GB2312" w:eastAsia="仿宋_GB2312"/>
          <w:sz w:val="32"/>
          <w:szCs w:val="32"/>
        </w:rPr>
      </w:pPr>
      <w:r>
        <w:rPr>
          <w:rFonts w:hint="eastAsia" w:ascii="仿宋_GB2312" w:eastAsia="仿宋_GB2312"/>
          <w:sz w:val="32"/>
          <w:szCs w:val="32"/>
        </w:rPr>
        <w:t>对资格复审后出现缺额的岗位，从笔试总成绩达到最低合格分数线的考生中，按照笔试总成绩从高分到低分的顺序依次递补，并由托克托县2021年乡镇事业单位公开招聘工作推进组安排人员电话通知递补的报考人员参加资格复审。资格复审及递补后达不到3∶1面试开考比例的，以实际人数确定进入面试范围人员。</w:t>
      </w:r>
    </w:p>
    <w:p>
      <w:pPr>
        <w:wordWrap w:val="0"/>
        <w:ind w:firstLine="640" w:firstLineChars="200"/>
        <w:rPr>
          <w:rFonts w:ascii="仿宋_GB2312" w:eastAsia="仿宋_GB2312"/>
          <w:sz w:val="32"/>
          <w:szCs w:val="32"/>
        </w:rPr>
      </w:pPr>
      <w:r>
        <w:rPr>
          <w:rFonts w:hint="eastAsia" w:ascii="仿宋_GB2312" w:eastAsia="仿宋_GB2312"/>
          <w:sz w:val="32"/>
          <w:szCs w:val="32"/>
        </w:rPr>
        <w:t>在资格复审期间，考生务必保持通讯畅通，并随时关注“呼和浩特市人事</w:t>
      </w:r>
      <w:r>
        <w:rPr>
          <w:rFonts w:hint="eastAsia" w:ascii="仿宋_GB2312" w:hAnsi="宋体" w:eastAsia="仿宋_GB2312" w:cs="宋体"/>
          <w:color w:val="000000"/>
          <w:spacing w:val="-4"/>
          <w:kern w:val="0"/>
          <w:sz w:val="32"/>
          <w:szCs w:val="32"/>
          <w:lang w:val="en-US" w:eastAsia="zh-CN"/>
        </w:rPr>
        <w:t>培训</w:t>
      </w:r>
      <w:r>
        <w:rPr>
          <w:rFonts w:hint="eastAsia" w:ascii="仿宋_GB2312" w:eastAsia="仿宋_GB2312"/>
          <w:sz w:val="32"/>
          <w:szCs w:val="32"/>
        </w:rPr>
        <w:t>考试信息网”（http://www.hhpta.org.cn）。若出现因考生个人原因导致未能取得联系，或未在规定时间内参加资格复审的，按自动放弃处理，取消其相应资格。</w:t>
      </w:r>
    </w:p>
    <w:p>
      <w:pPr>
        <w:wordWrap w:val="0"/>
        <w:ind w:firstLine="640" w:firstLineChars="200"/>
        <w:rPr>
          <w:rFonts w:ascii="黑体" w:hAnsi="黑体" w:eastAsia="黑体"/>
          <w:sz w:val="32"/>
          <w:szCs w:val="32"/>
        </w:rPr>
      </w:pPr>
      <w:r>
        <w:rPr>
          <w:rFonts w:hint="eastAsia" w:ascii="黑体" w:hAnsi="黑体" w:eastAsia="黑体"/>
          <w:sz w:val="32"/>
          <w:szCs w:val="32"/>
        </w:rPr>
        <w:t>五、其他事项</w:t>
      </w:r>
    </w:p>
    <w:p>
      <w:pPr>
        <w:wordWrap w:val="0"/>
        <w:ind w:firstLine="640" w:firstLineChars="200"/>
        <w:rPr>
          <w:rFonts w:ascii="仿宋_GB2312" w:eastAsia="仿宋_GB2312"/>
          <w:sz w:val="32"/>
          <w:szCs w:val="32"/>
        </w:rPr>
      </w:pPr>
      <w:r>
        <w:rPr>
          <w:rFonts w:hint="eastAsia" w:ascii="仿宋_GB2312" w:eastAsia="仿宋_GB2312"/>
          <w:sz w:val="32"/>
          <w:szCs w:val="32"/>
        </w:rPr>
        <w:t>1.现场资格复审工作接受同级纪检监察部门和社会各界监督，坚决杜绝弄虚作假、徇私舞弊等行为。</w:t>
      </w:r>
    </w:p>
    <w:p>
      <w:pPr>
        <w:wordWrap w:val="0"/>
        <w:ind w:firstLine="640" w:firstLineChars="200"/>
        <w:rPr>
          <w:rFonts w:ascii="仿宋_GB2312" w:eastAsia="仿宋_GB2312"/>
          <w:sz w:val="32"/>
          <w:szCs w:val="32"/>
        </w:rPr>
      </w:pPr>
      <w:r>
        <w:rPr>
          <w:rFonts w:hint="eastAsia" w:ascii="仿宋_GB2312" w:eastAsia="仿宋_GB2312"/>
          <w:sz w:val="32"/>
          <w:szCs w:val="32"/>
        </w:rPr>
        <w:t>2.考生须佩戴医学口罩，携带“电子健康码”参加资格复审。</w:t>
      </w:r>
    </w:p>
    <w:p>
      <w:pPr>
        <w:wordWrap w:val="0"/>
        <w:ind w:firstLine="640" w:firstLineChars="200"/>
        <w:rPr>
          <w:rFonts w:ascii="仿宋_GB2312" w:eastAsia="仿宋_GB2312"/>
          <w:sz w:val="32"/>
          <w:szCs w:val="32"/>
        </w:rPr>
      </w:pPr>
      <w:r>
        <w:rPr>
          <w:rFonts w:hint="eastAsia" w:ascii="仿宋_GB2312" w:eastAsia="仿宋_GB2312"/>
          <w:sz w:val="32"/>
          <w:szCs w:val="32"/>
        </w:rPr>
        <w:t>3.咨询电话：0471-8528587</w:t>
      </w:r>
    </w:p>
    <w:p>
      <w:pPr>
        <w:wordWrap w:val="0"/>
        <w:rPr>
          <w:rFonts w:ascii="仿宋_GB2312" w:eastAsia="仿宋_GB2312"/>
          <w:sz w:val="32"/>
          <w:szCs w:val="32"/>
        </w:rPr>
      </w:pPr>
      <w:r>
        <w:rPr>
          <w:rFonts w:hint="eastAsia" w:ascii="仿宋_GB2312" w:eastAsia="仿宋_GB2312"/>
          <w:sz w:val="32"/>
          <w:szCs w:val="32"/>
        </w:rPr>
        <w:t xml:space="preserve">      监督举报电话：0471-8513047</w:t>
      </w:r>
    </w:p>
    <w:p>
      <w:pPr>
        <w:wordWrap w:val="0"/>
        <w:rPr>
          <w:rFonts w:ascii="仿宋_GB2312" w:eastAsia="仿宋_GB2312"/>
          <w:sz w:val="32"/>
          <w:szCs w:val="32"/>
        </w:rPr>
      </w:pPr>
    </w:p>
    <w:p>
      <w:pPr>
        <w:wordWrap w:val="0"/>
        <w:rPr>
          <w:rFonts w:ascii="仿宋_GB2312" w:eastAsia="仿宋_GB2312"/>
          <w:sz w:val="32"/>
          <w:szCs w:val="32"/>
        </w:rPr>
      </w:pPr>
    </w:p>
    <w:p>
      <w:pPr>
        <w:wordWrap w:val="0"/>
        <w:rPr>
          <w:rFonts w:ascii="仿宋_GB2312" w:eastAsia="仿宋_GB2312"/>
          <w:sz w:val="32"/>
          <w:szCs w:val="32"/>
        </w:rPr>
      </w:pPr>
    </w:p>
    <w:p>
      <w:pPr>
        <w:wordWrap w:val="0"/>
        <w:rPr>
          <w:rFonts w:ascii="仿宋_GB2312" w:eastAsia="仿宋_GB2312"/>
          <w:sz w:val="32"/>
          <w:szCs w:val="32"/>
        </w:rPr>
      </w:pPr>
    </w:p>
    <w:p>
      <w:pPr>
        <w:wordWrap w:val="0"/>
        <w:ind w:firstLine="3520" w:firstLineChars="1100"/>
        <w:rPr>
          <w:rFonts w:ascii="仿宋_GB2312" w:eastAsia="仿宋_GB2312"/>
          <w:sz w:val="32"/>
          <w:szCs w:val="32"/>
        </w:rPr>
      </w:pPr>
      <w:r>
        <w:rPr>
          <w:rFonts w:hint="eastAsia" w:ascii="仿宋_GB2312" w:eastAsia="仿宋_GB2312"/>
          <w:sz w:val="32"/>
          <w:szCs w:val="32"/>
        </w:rPr>
        <w:t>托克托县人才工作领导小组办公室</w:t>
      </w:r>
    </w:p>
    <w:p>
      <w:pPr>
        <w:wordWrap w:val="0"/>
        <w:ind w:firstLine="4800" w:firstLineChars="1500"/>
        <w:rPr>
          <w:rFonts w:ascii="仿宋_GB2312" w:eastAsia="仿宋_GB2312"/>
          <w:sz w:val="32"/>
          <w:szCs w:val="32"/>
        </w:rPr>
      </w:pPr>
      <w:r>
        <w:rPr>
          <w:rFonts w:hint="eastAsia" w:ascii="仿宋_GB2312" w:eastAsia="仿宋_GB2312"/>
          <w:sz w:val="32"/>
          <w:szCs w:val="32"/>
        </w:rPr>
        <w:t>2021年9月7日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F2"/>
    <w:rsid w:val="000312AC"/>
    <w:rsid w:val="00040E29"/>
    <w:rsid w:val="00056EA9"/>
    <w:rsid w:val="000578E3"/>
    <w:rsid w:val="000966EB"/>
    <w:rsid w:val="000A3845"/>
    <w:rsid w:val="000E631A"/>
    <w:rsid w:val="000F5C28"/>
    <w:rsid w:val="001349CE"/>
    <w:rsid w:val="00141903"/>
    <w:rsid w:val="00183A94"/>
    <w:rsid w:val="0018546A"/>
    <w:rsid w:val="0019274E"/>
    <w:rsid w:val="0019674F"/>
    <w:rsid w:val="001A530E"/>
    <w:rsid w:val="001B3E20"/>
    <w:rsid w:val="001C52EC"/>
    <w:rsid w:val="001D40BE"/>
    <w:rsid w:val="001E2D45"/>
    <w:rsid w:val="001F2BE9"/>
    <w:rsid w:val="00202B4D"/>
    <w:rsid w:val="002123F0"/>
    <w:rsid w:val="002332F7"/>
    <w:rsid w:val="00233779"/>
    <w:rsid w:val="002532B4"/>
    <w:rsid w:val="00265527"/>
    <w:rsid w:val="002670F8"/>
    <w:rsid w:val="002904FC"/>
    <w:rsid w:val="002C11A5"/>
    <w:rsid w:val="002D738D"/>
    <w:rsid w:val="002F196D"/>
    <w:rsid w:val="002F7E63"/>
    <w:rsid w:val="00303651"/>
    <w:rsid w:val="0030576E"/>
    <w:rsid w:val="00333244"/>
    <w:rsid w:val="003337BF"/>
    <w:rsid w:val="0034091A"/>
    <w:rsid w:val="00343075"/>
    <w:rsid w:val="0035646A"/>
    <w:rsid w:val="003A28CD"/>
    <w:rsid w:val="003B5401"/>
    <w:rsid w:val="003C44AC"/>
    <w:rsid w:val="003D0DB7"/>
    <w:rsid w:val="003D30DC"/>
    <w:rsid w:val="003E1788"/>
    <w:rsid w:val="003E4B49"/>
    <w:rsid w:val="003E6FDA"/>
    <w:rsid w:val="003F6EEE"/>
    <w:rsid w:val="004266B2"/>
    <w:rsid w:val="00435E6F"/>
    <w:rsid w:val="00455584"/>
    <w:rsid w:val="004639E2"/>
    <w:rsid w:val="004666AD"/>
    <w:rsid w:val="00476ED6"/>
    <w:rsid w:val="00480CF3"/>
    <w:rsid w:val="00485EE6"/>
    <w:rsid w:val="00490357"/>
    <w:rsid w:val="004A7030"/>
    <w:rsid w:val="004B4B7F"/>
    <w:rsid w:val="004D00F0"/>
    <w:rsid w:val="004D535F"/>
    <w:rsid w:val="004E74B7"/>
    <w:rsid w:val="004F4437"/>
    <w:rsid w:val="00507550"/>
    <w:rsid w:val="00515A84"/>
    <w:rsid w:val="00526757"/>
    <w:rsid w:val="00534D9D"/>
    <w:rsid w:val="0054271C"/>
    <w:rsid w:val="00577D47"/>
    <w:rsid w:val="0058582A"/>
    <w:rsid w:val="00597A6C"/>
    <w:rsid w:val="005A6B63"/>
    <w:rsid w:val="005D5442"/>
    <w:rsid w:val="005D58DE"/>
    <w:rsid w:val="005E6318"/>
    <w:rsid w:val="005F4227"/>
    <w:rsid w:val="0060206E"/>
    <w:rsid w:val="006346D3"/>
    <w:rsid w:val="0064578E"/>
    <w:rsid w:val="006543C3"/>
    <w:rsid w:val="006579B2"/>
    <w:rsid w:val="006617EC"/>
    <w:rsid w:val="0066267E"/>
    <w:rsid w:val="0067487E"/>
    <w:rsid w:val="00676F1D"/>
    <w:rsid w:val="006817BF"/>
    <w:rsid w:val="006A6A03"/>
    <w:rsid w:val="006B3C58"/>
    <w:rsid w:val="006D7866"/>
    <w:rsid w:val="00704D23"/>
    <w:rsid w:val="007371D8"/>
    <w:rsid w:val="00737F76"/>
    <w:rsid w:val="00743C38"/>
    <w:rsid w:val="00771EB8"/>
    <w:rsid w:val="00777336"/>
    <w:rsid w:val="0079493D"/>
    <w:rsid w:val="007A4812"/>
    <w:rsid w:val="007A5E85"/>
    <w:rsid w:val="007B11BB"/>
    <w:rsid w:val="007B632D"/>
    <w:rsid w:val="007C0BCB"/>
    <w:rsid w:val="007E39FD"/>
    <w:rsid w:val="007F584A"/>
    <w:rsid w:val="00814414"/>
    <w:rsid w:val="00823E3F"/>
    <w:rsid w:val="008408FD"/>
    <w:rsid w:val="008541FC"/>
    <w:rsid w:val="00857E01"/>
    <w:rsid w:val="008653DF"/>
    <w:rsid w:val="00873296"/>
    <w:rsid w:val="00875A6B"/>
    <w:rsid w:val="00885234"/>
    <w:rsid w:val="008A0023"/>
    <w:rsid w:val="008A5761"/>
    <w:rsid w:val="008B0C5E"/>
    <w:rsid w:val="008B19AA"/>
    <w:rsid w:val="008C5B6F"/>
    <w:rsid w:val="008D3D96"/>
    <w:rsid w:val="008E52A6"/>
    <w:rsid w:val="008E575C"/>
    <w:rsid w:val="0090610C"/>
    <w:rsid w:val="0091557A"/>
    <w:rsid w:val="00931112"/>
    <w:rsid w:val="00942EC8"/>
    <w:rsid w:val="009434B2"/>
    <w:rsid w:val="00956B46"/>
    <w:rsid w:val="009605DF"/>
    <w:rsid w:val="0096314F"/>
    <w:rsid w:val="00984273"/>
    <w:rsid w:val="009845A9"/>
    <w:rsid w:val="009B1402"/>
    <w:rsid w:val="009C5874"/>
    <w:rsid w:val="009F3BAB"/>
    <w:rsid w:val="009F5D9D"/>
    <w:rsid w:val="00A0601E"/>
    <w:rsid w:val="00A110EB"/>
    <w:rsid w:val="00A17D36"/>
    <w:rsid w:val="00A41EAA"/>
    <w:rsid w:val="00A42886"/>
    <w:rsid w:val="00A44436"/>
    <w:rsid w:val="00A7697E"/>
    <w:rsid w:val="00A80ACF"/>
    <w:rsid w:val="00A95D10"/>
    <w:rsid w:val="00AA6648"/>
    <w:rsid w:val="00AD48A2"/>
    <w:rsid w:val="00AD698A"/>
    <w:rsid w:val="00B07298"/>
    <w:rsid w:val="00B32996"/>
    <w:rsid w:val="00B636F2"/>
    <w:rsid w:val="00B657A9"/>
    <w:rsid w:val="00B778DB"/>
    <w:rsid w:val="00BA478F"/>
    <w:rsid w:val="00BB0ABB"/>
    <w:rsid w:val="00BB2A51"/>
    <w:rsid w:val="00BC09B7"/>
    <w:rsid w:val="00BC44EF"/>
    <w:rsid w:val="00BC741F"/>
    <w:rsid w:val="00BD07BA"/>
    <w:rsid w:val="00BD3578"/>
    <w:rsid w:val="00BE2BCA"/>
    <w:rsid w:val="00C02F39"/>
    <w:rsid w:val="00C0597E"/>
    <w:rsid w:val="00C074C8"/>
    <w:rsid w:val="00C11463"/>
    <w:rsid w:val="00C33B08"/>
    <w:rsid w:val="00C33F72"/>
    <w:rsid w:val="00C35769"/>
    <w:rsid w:val="00C543DF"/>
    <w:rsid w:val="00C635AE"/>
    <w:rsid w:val="00C77489"/>
    <w:rsid w:val="00C82A84"/>
    <w:rsid w:val="00C915AC"/>
    <w:rsid w:val="00CD5302"/>
    <w:rsid w:val="00D02529"/>
    <w:rsid w:val="00D13C00"/>
    <w:rsid w:val="00D172EC"/>
    <w:rsid w:val="00D46CBA"/>
    <w:rsid w:val="00D64AF5"/>
    <w:rsid w:val="00D65F3B"/>
    <w:rsid w:val="00D870D0"/>
    <w:rsid w:val="00D872BD"/>
    <w:rsid w:val="00D911D7"/>
    <w:rsid w:val="00D97ACB"/>
    <w:rsid w:val="00E05827"/>
    <w:rsid w:val="00E1263A"/>
    <w:rsid w:val="00E2279F"/>
    <w:rsid w:val="00E359E2"/>
    <w:rsid w:val="00E444EF"/>
    <w:rsid w:val="00E601C7"/>
    <w:rsid w:val="00E61637"/>
    <w:rsid w:val="00E740F2"/>
    <w:rsid w:val="00E975BF"/>
    <w:rsid w:val="00EB1C37"/>
    <w:rsid w:val="00EB6995"/>
    <w:rsid w:val="00EF510A"/>
    <w:rsid w:val="00F1562B"/>
    <w:rsid w:val="00F17037"/>
    <w:rsid w:val="00F77EF4"/>
    <w:rsid w:val="00F96577"/>
    <w:rsid w:val="00FA740C"/>
    <w:rsid w:val="00FB53C2"/>
    <w:rsid w:val="00FB7D2E"/>
    <w:rsid w:val="00FC0BE3"/>
    <w:rsid w:val="00FC540F"/>
    <w:rsid w:val="00FC6E25"/>
    <w:rsid w:val="00FD1051"/>
    <w:rsid w:val="00FD1BCF"/>
    <w:rsid w:val="00FF270E"/>
    <w:rsid w:val="00FF3F9E"/>
    <w:rsid w:val="14381A6E"/>
    <w:rsid w:val="28DA772C"/>
    <w:rsid w:val="34A9596B"/>
    <w:rsid w:val="49DD42AA"/>
    <w:rsid w:val="5A2E726C"/>
    <w:rsid w:val="7083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265</Words>
  <Characters>1511</Characters>
  <Lines>12</Lines>
  <Paragraphs>3</Paragraphs>
  <TotalTime>1</TotalTime>
  <ScaleCrop>false</ScaleCrop>
  <LinksUpToDate>false</LinksUpToDate>
  <CharactersWithSpaces>1773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2021-08-04T02:10:00Z</dcterms:created>
  <dc:creator>NTKO</dc:creator>
  <cp:lastModifiedBy>Lenovo</cp:lastModifiedBy>
  <cp:lastPrinted>2021-08-04T10:31:00Z</cp:lastPrinted>
  <dcterms:modified xsi:type="dcterms:W3CDTF">2021-09-07T08:46:23Z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EE6B97D7F9274D96B799F16156DBC4FD</vt:lpwstr>
  </property>
</Properties>
</file>