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F5" w:rsidRPr="007E41F5" w:rsidRDefault="007E41F5" w:rsidP="007E41F5">
      <w:pPr>
        <w:spacing w:line="640" w:lineRule="exact"/>
        <w:jc w:val="left"/>
        <w:rPr>
          <w:rFonts w:ascii="方正小标宋简体" w:eastAsia="方正小标宋简体" w:hAnsi="方正小标宋简体" w:cs="方正小标宋简体"/>
          <w:sz w:val="32"/>
          <w:szCs w:val="32"/>
        </w:rPr>
      </w:pPr>
      <w:r w:rsidRPr="007E41F5">
        <w:rPr>
          <w:rFonts w:ascii="方正小标宋简体" w:eastAsia="方正小标宋简体" w:hAnsi="方正小标宋简体" w:cs="方正小标宋简体"/>
          <w:sz w:val="32"/>
          <w:szCs w:val="32"/>
        </w:rPr>
        <w:t>附件</w:t>
      </w:r>
      <w:r w:rsidRPr="007E41F5">
        <w:rPr>
          <w:rFonts w:ascii="方正小标宋简体" w:eastAsia="方正小标宋简体" w:hAnsi="方正小标宋简体" w:cs="方正小标宋简体" w:hint="eastAsia"/>
          <w:sz w:val="32"/>
          <w:szCs w:val="32"/>
        </w:rPr>
        <w:t>2：</w:t>
      </w:r>
    </w:p>
    <w:p w:rsidR="000927CB" w:rsidRDefault="00CF2236">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 福建省卫生和计划生育委员会关于印发福建省教师资格申请人员体检标准及办法（2018年修订）的通知</w:t>
      </w:r>
    </w:p>
    <w:p w:rsidR="000927CB" w:rsidRDefault="000927CB">
      <w:pPr>
        <w:jc w:val="center"/>
        <w:rPr>
          <w:rFonts w:ascii="宋体" w:hAnsi="宋体" w:cs="方正小标宋简体"/>
          <w:szCs w:val="32"/>
        </w:rPr>
      </w:pPr>
    </w:p>
    <w:p w:rsidR="007E41F5" w:rsidRDefault="007E41F5" w:rsidP="007E41F5">
      <w:pPr>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闽教师</w:t>
      </w:r>
      <w:proofErr w:type="gramEnd"/>
      <w:r>
        <w:rPr>
          <w:rFonts w:ascii="仿宋_GB2312" w:eastAsia="仿宋_GB2312" w:hAnsi="仿宋_GB2312" w:cs="仿宋_GB2312" w:hint="eastAsia"/>
          <w:sz w:val="32"/>
          <w:szCs w:val="32"/>
        </w:rPr>
        <w:t>〔2018〕20号</w:t>
      </w:r>
    </w:p>
    <w:p w:rsidR="000927CB" w:rsidRDefault="000927CB">
      <w:pPr>
        <w:jc w:val="center"/>
        <w:rPr>
          <w:rFonts w:ascii="宋体" w:hAnsi="宋体" w:cs="方正小标宋简体"/>
          <w:szCs w:val="32"/>
        </w:rPr>
      </w:pP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0927CB" w:rsidRDefault="00CF223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w:t>
      </w:r>
      <w:proofErr w:type="gramStart"/>
      <w:r>
        <w:rPr>
          <w:rFonts w:ascii="仿宋_GB2312" w:eastAsia="仿宋_GB2312" w:hAnsi="仿宋_GB2312" w:cs="仿宋_GB2312" w:hint="eastAsia"/>
          <w:bCs/>
          <w:sz w:val="32"/>
          <w:szCs w:val="32"/>
        </w:rPr>
        <w:t>人社部</w:t>
      </w:r>
      <w:proofErr w:type="gramEnd"/>
      <w:r>
        <w:rPr>
          <w:rFonts w:ascii="仿宋_GB2312" w:eastAsia="仿宋_GB2312" w:hAnsi="仿宋_GB2312" w:cs="仿宋_GB2312" w:hint="eastAsia"/>
          <w:bCs/>
          <w:sz w:val="32"/>
          <w:szCs w:val="32"/>
        </w:rPr>
        <w:t>发</w:t>
      </w:r>
      <w:r>
        <w:rPr>
          <w:rFonts w:ascii="仿宋_GB2312" w:eastAsia="仿宋_GB2312" w:hAnsi="仿宋_GB2312" w:cs="仿宋_GB2312" w:hint="eastAsia"/>
          <w:sz w:val="32"/>
          <w:szCs w:val="32"/>
        </w:rPr>
        <w:t>〔2016〕</w:t>
      </w:r>
      <w:r>
        <w:rPr>
          <w:rFonts w:ascii="仿宋_GB2312" w:eastAsia="仿宋_GB2312" w:hAnsi="仿宋_GB2312" w:cs="仿宋_GB2312" w:hint="eastAsia"/>
          <w:bCs/>
          <w:sz w:val="32"/>
          <w:szCs w:val="32"/>
        </w:rPr>
        <w:t>140号）,</w:t>
      </w:r>
      <w:r>
        <w:rPr>
          <w:rFonts w:ascii="仿宋_GB2312" w:eastAsia="仿宋_GB2312" w:hAnsi="仿宋_GB2312" w:cs="仿宋_GB2312" w:hint="eastAsia"/>
          <w:sz w:val="32"/>
          <w:szCs w:val="32"/>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rsidR="000927CB" w:rsidRDefault="000927CB">
      <w:pPr>
        <w:spacing w:line="600" w:lineRule="exact"/>
        <w:rPr>
          <w:rFonts w:ascii="仿宋_GB2312" w:eastAsia="仿宋_GB2312" w:hAnsi="仿宋_GB2312" w:cs="仿宋_GB2312"/>
          <w:sz w:val="32"/>
          <w:szCs w:val="32"/>
        </w:rPr>
      </w:pPr>
    </w:p>
    <w:p w:rsidR="000927CB" w:rsidRDefault="00CF2236">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     福建省卫生和计划生育委员会</w:t>
      </w:r>
    </w:p>
    <w:p w:rsidR="000927CB" w:rsidRDefault="00CF2236">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2"/>
          <w:szCs w:val="32"/>
        </w:rPr>
        <w:t>2018年4月16日</w:t>
      </w:r>
    </w:p>
    <w:p w:rsidR="000927CB" w:rsidRDefault="00CF2236">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福建省教师资格申请人员体检标准</w:t>
      </w:r>
    </w:p>
    <w:p w:rsidR="000927CB" w:rsidRDefault="00CF2236">
      <w:pPr>
        <w:pStyle w:val="3"/>
        <w:spacing w:beforeLines="50" w:before="156" w:after="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（2018年修订）</w:t>
      </w:r>
    </w:p>
    <w:p w:rsidR="000927CB" w:rsidRDefault="000927CB">
      <w:pPr>
        <w:rPr>
          <w:rFonts w:ascii="宋体" w:hAnsi="宋体"/>
        </w:rPr>
      </w:pP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第一条 </w:t>
      </w:r>
      <w:r>
        <w:rPr>
          <w:rFonts w:ascii="仿宋_GB2312" w:eastAsia="仿宋_GB2312" w:hAnsi="Verdana" w:cs="宋体" w:hint="eastAsia"/>
          <w:kern w:val="0"/>
          <w:sz w:val="32"/>
          <w:szCs w:val="32"/>
        </w:rPr>
        <w:t xml:space="preserve"> 风湿性心脏病、心肌病、冠心病、先天性心脏病等器质性心脏病，不合格。先天性心脏病不需手术者或经手术治愈者，合格。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（三）心率每分钟小于50次或大于110次；</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血压在下列范围内，合格：收缩压小于140mmHg；舒张压小于90mmHg。</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血液系统疾病，不合格。单纯性缺铁性贫血，血红蛋白男性高于90g/L、女性高于80g/L，合格。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结核病不合格。但下列情况合格：</w:t>
      </w:r>
    </w:p>
    <w:p w:rsidR="000927CB" w:rsidRDefault="00CF2236">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（一）原发性肺结核、继发性肺结核、结核性胸膜炎，临床治愈后稳定1年无变化者；</w:t>
      </w:r>
    </w:p>
    <w:p w:rsidR="000927CB" w:rsidRDefault="00CF2236">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（二）肺外结核病：肾结核、骨结核、腹膜结核、淋巴结核等，临床治愈后2年无复发，经专科医院检查无变化者。</w:t>
      </w:r>
    </w:p>
    <w:p w:rsidR="000927CB" w:rsidRDefault="00CF2236">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慢性支气管炎伴阻塞性肺气肿、严重支气管扩</w:t>
      </w:r>
    </w:p>
    <w:p w:rsidR="000927CB" w:rsidRDefault="00CF2236">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第六条</w:t>
      </w:r>
      <w:r>
        <w:rPr>
          <w:rFonts w:ascii="仿宋_GB2312" w:eastAsia="仿宋_GB2312" w:hAnsi="Verdana" w:cs="宋体" w:hint="eastAsia"/>
          <w:kern w:val="0"/>
          <w:sz w:val="32"/>
          <w:szCs w:val="32"/>
        </w:rPr>
        <w:t xml:space="preserve">  慢性胰腺炎、溃疡性结肠炎、克罗恩病等严重慢性消化系统疾病，不合格。胃次全切除术后无严重并发症者，合格。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各种急慢性肝炎及肝硬化，不合格。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恶性肿瘤，不合格。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肾炎、慢性肾盂肾炎、多囊肾，以及各种原因所致的慢性肾功能不全，不合格。</w:t>
      </w:r>
    </w:p>
    <w:p w:rsidR="000927CB" w:rsidRDefault="00CF2236">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糖尿病伴心、脑、肾、眼及末梢循环等其他器官功能严重受损者，尿崩症、肢端肥大症等内分泌系统疾病，不合格。甲状腺功能亢进治愈后1年无症状和体征者，合格</w:t>
      </w:r>
      <w:r>
        <w:rPr>
          <w:rFonts w:ascii="仿宋_GB2312" w:eastAsia="仿宋_GB2312" w:hAnsi="Verdana" w:cs="宋体" w:hint="eastAsia"/>
          <w:b/>
          <w:kern w:val="0"/>
          <w:sz w:val="32"/>
          <w:szCs w:val="32"/>
        </w:rPr>
        <w:t>。</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第十一条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红斑狼疮、皮肌炎和多发性肌炎、硬皮病、结节性多动脉炎、类风湿性关节炎等各种弥漫性结缔组织疾病，大动脉炎，不合格。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晚期血吸虫病，晚期血丝虫病兼有橡皮肿或有乳糜尿，不合格。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第十四条 </w:t>
      </w:r>
      <w:r>
        <w:rPr>
          <w:rFonts w:ascii="仿宋_GB2312" w:eastAsia="仿宋_GB2312" w:hAnsi="Verdana" w:cs="宋体" w:hint="eastAsia"/>
          <w:kern w:val="0"/>
          <w:sz w:val="32"/>
          <w:szCs w:val="32"/>
        </w:rPr>
        <w:t xml:space="preserve"> 颅骨缺损、颅内异物存留、颅脑畸形、脑外伤后综合征，不合格。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严重的慢性骨髓炎，不合格。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三度单纯性甲状腺肿，不合格。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有梗阻的胆结石或泌尿系结石，不合格。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第十八条</w:t>
      </w:r>
      <w:r>
        <w:rPr>
          <w:rFonts w:ascii="仿宋_GB2312" w:eastAsia="仿宋_GB2312" w:hAnsi="Verdana" w:cs="宋体" w:hint="eastAsia"/>
          <w:color w:val="000000" w:themeColor="text1"/>
          <w:kern w:val="0"/>
          <w:sz w:val="32"/>
          <w:szCs w:val="32"/>
        </w:rPr>
        <w:t xml:space="preserve">  淋病、梅毒、软下疳、性病性淋巴肉芽肿、尖锐湿疣、生殖器疱疹，艾滋病，不合格。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双眼矫正视力均低于4.8（小数视力0.6），一眼失明另一眼矫正视力低于4.9（小数视力0.8），有明显视功能损害眼病者，不合格。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色觉检查异常者，不宜从事美术、化学、生物等以颜色作为技术指标和实验数据的教学岗位。色盲、色弱，不宜申请幼儿园、特殊教育或相关专业教师资格。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双耳均有听力障碍，在使用人工听觉装置情况下，双耳在2米以内正常语言仍听不见者，不合格。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 xml:space="preserve">  严重口吃，吐字不清，持续声音嘶哑、失声及口腔有生理缺陷并妨碍发音，不合格。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对申请认定幼儿园教师资格人员，增加</w:t>
      </w:r>
      <w:proofErr w:type="gramStart"/>
      <w:r>
        <w:rPr>
          <w:rFonts w:ascii="仿宋_GB2312" w:eastAsia="仿宋_GB2312" w:hAnsi="Verdana" w:cs="宋体" w:hint="eastAsia"/>
          <w:kern w:val="0"/>
          <w:sz w:val="32"/>
          <w:szCs w:val="32"/>
        </w:rPr>
        <w:t>淋</w:t>
      </w:r>
      <w:proofErr w:type="gramEnd"/>
      <w:r>
        <w:rPr>
          <w:rFonts w:ascii="仿宋_GB2312" w:eastAsia="仿宋_GB2312" w:hAnsi="Verdana" w:cs="宋体" w:hint="eastAsia"/>
          <w:kern w:val="0"/>
          <w:sz w:val="32"/>
          <w:szCs w:val="32"/>
        </w:rPr>
        <w:t>球菌、梅毒螺旋体、滴虫、外阴阴道假丝酵母菌（念球菌）（后两项指妇科）检查项目，阳性为不合格；呼吸系统疑似症状者需做胸片检查。</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第二十四条  </w:t>
      </w:r>
      <w:r>
        <w:rPr>
          <w:rFonts w:ascii="仿宋_GB2312" w:eastAsia="仿宋_GB2312" w:hAnsi="Verdana" w:cs="宋体" w:hint="eastAsia"/>
          <w:kern w:val="0"/>
          <w:sz w:val="32"/>
          <w:szCs w:val="32"/>
        </w:rPr>
        <w:t>未纳入体检标准，影响正常履行职责的其他严重疾病，不合格。</w:t>
      </w:r>
    </w:p>
    <w:p w:rsidR="000927CB" w:rsidRDefault="00CF2236">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本体检标准从2018年9月1日起执行，以往的相关</w:t>
      </w:r>
      <w:r>
        <w:rPr>
          <w:rFonts w:ascii="仿宋_GB2312" w:eastAsia="仿宋_GB2312" w:hAnsi="宋体" w:cs="宋体" w:hint="eastAsia"/>
          <w:kern w:val="0"/>
          <w:sz w:val="32"/>
          <w:szCs w:val="32"/>
        </w:rPr>
        <w:t>体检标准自本标准实施之日起废止。</w:t>
      </w: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20" w:lineRule="atLeast"/>
        <w:ind w:firstLineChars="200" w:firstLine="883"/>
        <w:jc w:val="center"/>
        <w:rPr>
          <w:rFonts w:ascii="仿宋_GB2312" w:eastAsia="仿宋_GB2312" w:hAnsi="Verdana" w:cs="宋体"/>
          <w:b/>
          <w:kern w:val="0"/>
          <w:sz w:val="44"/>
          <w:szCs w:val="44"/>
        </w:rPr>
      </w:pPr>
    </w:p>
    <w:p w:rsidR="000927CB" w:rsidRDefault="000927CB">
      <w:pPr>
        <w:widowControl/>
        <w:spacing w:line="400" w:lineRule="exact"/>
        <w:jc w:val="center"/>
        <w:rPr>
          <w:rFonts w:ascii="方正小标宋简体" w:eastAsia="方正小标宋简体" w:hAnsi="方正小标宋简体" w:cs="方正小标宋简体"/>
          <w:bCs/>
          <w:kern w:val="0"/>
          <w:sz w:val="44"/>
          <w:szCs w:val="44"/>
        </w:rPr>
      </w:pPr>
    </w:p>
    <w:p w:rsidR="000927CB" w:rsidRDefault="00CF2236">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0927CB" w:rsidRDefault="00CF2236">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（2018年修订）</w:t>
      </w:r>
    </w:p>
    <w:p w:rsidR="000927CB" w:rsidRDefault="000927CB">
      <w:pPr>
        <w:widowControl/>
        <w:spacing w:line="420" w:lineRule="atLeast"/>
        <w:jc w:val="center"/>
        <w:rPr>
          <w:rFonts w:ascii="楷体_GB2312" w:eastAsia="楷体_GB2312" w:hAnsi="楷体_GB2312" w:cs="楷体_GB2312"/>
          <w:bCs/>
          <w:kern w:val="0"/>
          <w:sz w:val="32"/>
          <w:szCs w:val="32"/>
        </w:rPr>
      </w:pPr>
    </w:p>
    <w:p w:rsidR="000927CB" w:rsidRDefault="00CF2236">
      <w:pPr>
        <w:ind w:firstLine="640"/>
        <w:rPr>
          <w:rFonts w:ascii="仿宋_GB2312" w:eastAsia="仿宋_GB2312" w:hAnsi="仿宋" w:cs="仿宋"/>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w:t>
      </w:r>
      <w:proofErr w:type="gramStart"/>
      <w:r>
        <w:rPr>
          <w:rFonts w:ascii="仿宋_GB2312" w:eastAsia="仿宋_GB2312" w:hAnsi="Verdana" w:cs="宋体" w:hint="eastAsia"/>
          <w:bCs/>
          <w:kern w:val="0"/>
          <w:sz w:val="32"/>
          <w:szCs w:val="32"/>
        </w:rPr>
        <w:t>人社部</w:t>
      </w:r>
      <w:proofErr w:type="gramEnd"/>
      <w:r>
        <w:rPr>
          <w:rFonts w:ascii="仿宋_GB2312" w:eastAsia="仿宋_GB2312" w:hAnsi="Verdana" w:cs="宋体" w:hint="eastAsia"/>
          <w:bCs/>
          <w:kern w:val="0"/>
          <w:sz w:val="32"/>
          <w:szCs w:val="32"/>
        </w:rPr>
        <w:t>发</w:t>
      </w:r>
      <w:r>
        <w:rPr>
          <w:rFonts w:ascii="仿宋_GB2312" w:eastAsia="仿宋_GB2312" w:hAnsi="仿宋_GB2312" w:cs="仿宋_GB2312" w:hint="eastAsia"/>
          <w:sz w:val="32"/>
          <w:szCs w:val="32"/>
        </w:rPr>
        <w:t>〔2016〕</w:t>
      </w:r>
      <w:r>
        <w:rPr>
          <w:rFonts w:ascii="仿宋_GB2312" w:eastAsia="仿宋_GB2312" w:hAnsi="Verdana" w:cs="宋体" w:hint="eastAsia"/>
          <w:bCs/>
          <w:kern w:val="0"/>
          <w:sz w:val="32"/>
          <w:szCs w:val="32"/>
        </w:rPr>
        <w:t>140号），制定本办法。</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xml:space="preserve">    </w:t>
      </w:r>
      <w:r>
        <w:rPr>
          <w:rFonts w:ascii="黑体" w:eastAsia="黑体" w:hAnsi="黑体" w:cs="黑体" w:hint="eastAsia"/>
          <w:kern w:val="0"/>
          <w:sz w:val="32"/>
          <w:szCs w:val="32"/>
        </w:rPr>
        <w:t xml:space="preserve">（一）体检对象 </w:t>
      </w:r>
      <w:r>
        <w:rPr>
          <w:rFonts w:ascii="黑体" w:eastAsia="黑体" w:hAnsi="黑体" w:cs="黑体" w:hint="eastAsia"/>
          <w:b/>
          <w:bCs/>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 xml:space="preserve">申请认定各类教师资格的人员。 </w:t>
      </w:r>
    </w:p>
    <w:p w:rsidR="000927CB" w:rsidRDefault="00CF2236">
      <w:pPr>
        <w:ind w:firstLine="640"/>
        <w:rPr>
          <w:rFonts w:ascii="仿宋_GB2312" w:eastAsia="仿宋_GB2312" w:hAnsi="仿宋" w:cs="仿宋"/>
          <w:kern w:val="0"/>
          <w:sz w:val="32"/>
          <w:szCs w:val="32"/>
        </w:rPr>
      </w:pPr>
      <w:r>
        <w:rPr>
          <w:rFonts w:ascii="黑体" w:eastAsia="黑体" w:hAnsi="黑体" w:cs="黑体" w:hint="eastAsia"/>
          <w:kern w:val="0"/>
          <w:sz w:val="32"/>
          <w:szCs w:val="32"/>
        </w:rPr>
        <w:t xml:space="preserve">（二）体检医院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由《中共福建省委组织部</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省人力资源和社会保障厅</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省卫生和计划生育委员会</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省公务员局关于调整福建省公务员录用体检医院名单》（</w:t>
      </w:r>
      <w:proofErr w:type="gramStart"/>
      <w:r>
        <w:rPr>
          <w:rFonts w:ascii="仿宋" w:eastAsia="仿宋_GB2312" w:hAnsi="仿宋" w:cs="仿宋" w:hint="eastAsia"/>
          <w:kern w:val="0"/>
          <w:sz w:val="32"/>
          <w:szCs w:val="32"/>
        </w:rPr>
        <w:t>闽公局</w:t>
      </w:r>
      <w:proofErr w:type="gramEnd"/>
      <w:r>
        <w:rPr>
          <w:rFonts w:ascii="仿宋_GB2312" w:eastAsia="仿宋_GB2312" w:hAnsi="仿宋_GB2312" w:cs="仿宋_GB2312" w:hint="eastAsia"/>
          <w:sz w:val="32"/>
          <w:szCs w:val="32"/>
        </w:rPr>
        <w:t>〔2015〕</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号）中所列医院</w:t>
      </w:r>
      <w:r>
        <w:rPr>
          <w:rFonts w:ascii="仿宋_GB2312" w:eastAsia="仿宋_GB2312" w:hAnsi="仿宋" w:cs="仿宋" w:hint="eastAsia"/>
          <w:kern w:val="0"/>
          <w:sz w:val="32"/>
          <w:szCs w:val="32"/>
        </w:rPr>
        <w:t>负责我省教师资格申请人员体检工作。</w:t>
      </w:r>
    </w:p>
    <w:p w:rsidR="000927CB" w:rsidRDefault="00CF2236">
      <w:pPr>
        <w:ind w:firstLine="640"/>
        <w:rPr>
          <w:rFonts w:ascii="黑体" w:eastAsia="黑体" w:hAnsi="黑体" w:cs="黑体"/>
          <w:kern w:val="0"/>
          <w:sz w:val="32"/>
          <w:szCs w:val="32"/>
        </w:rPr>
      </w:pPr>
      <w:r>
        <w:rPr>
          <w:rFonts w:ascii="黑体" w:eastAsia="黑体" w:hAnsi="黑体" w:cs="黑体" w:hint="eastAsia"/>
          <w:kern w:val="0"/>
          <w:sz w:val="32"/>
          <w:szCs w:val="32"/>
        </w:rPr>
        <w:t xml:space="preserve">（三）体检工作组织实施 </w:t>
      </w:r>
    </w:p>
    <w:p w:rsidR="000927CB" w:rsidRDefault="00CF2236">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1.教师资格申请人员体检工作是一项重要而复杂的工作，各级有关部门和高等学校要加强领导，落实具体责任人，做好宣传教育和组织工作。 </w:t>
      </w:r>
    </w:p>
    <w:p w:rsidR="000927CB" w:rsidRDefault="00CF2236">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2.体检标准按福建省教育厅、福建省卫生和计划生育委员会印发的《福建省教师资格申请人员体检标准（2018年修订）》执行。                                           </w:t>
      </w:r>
    </w:p>
    <w:p w:rsidR="000927CB" w:rsidRDefault="00CF2236">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3.承担体检任务的医院要安排一名业务副院长具体负责，</w:t>
      </w:r>
      <w:r>
        <w:rPr>
          <w:rFonts w:ascii="仿宋_GB2312" w:eastAsia="仿宋_GB2312" w:hAnsi="仿宋" w:cs="仿宋" w:hint="eastAsia"/>
          <w:kern w:val="0"/>
          <w:sz w:val="32"/>
          <w:szCs w:val="32"/>
        </w:rPr>
        <w:lastRenderedPageBreak/>
        <w:t>并选调政治思想素质好、工作责任心强、作风正派、业务水平高的各科医师、护士和工作人员组成体检队伍。</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4.体检过程中，体检表、检验单应指定专人传递和集中保管，按顺序逐个对照检查，严禁申请人员自带，以防漏检或作弊。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5.参加体检的各科医生对本科所检的项目负责。发现阳性体征，一律如实记入体检表内，不得随意涂改。如确须更正的，应将</w:t>
      </w:r>
      <w:proofErr w:type="gramStart"/>
      <w:r>
        <w:rPr>
          <w:rFonts w:ascii="仿宋_GB2312" w:eastAsia="仿宋_GB2312" w:hAnsi="仿宋" w:cs="仿宋" w:hint="eastAsia"/>
          <w:kern w:val="0"/>
          <w:sz w:val="32"/>
          <w:szCs w:val="32"/>
        </w:rPr>
        <w:t>原结果</w:t>
      </w:r>
      <w:proofErr w:type="gramEnd"/>
      <w:r>
        <w:rPr>
          <w:rFonts w:ascii="仿宋_GB2312" w:eastAsia="仿宋_GB2312" w:hAnsi="仿宋" w:cs="仿宋" w:hint="eastAsia"/>
          <w:kern w:val="0"/>
          <w:sz w:val="32"/>
          <w:szCs w:val="32"/>
        </w:rPr>
        <w:t>上面横腰划一条横杆，使更改的字迹清晰可见，然后在右边写上更改后的诊断或数据，主检医师在更改后要签名，并加盖体检医院公章，以示负责。疾病名称、化验结果及体检结论，</w:t>
      </w:r>
      <w:proofErr w:type="gramStart"/>
      <w:r>
        <w:rPr>
          <w:rFonts w:ascii="仿宋_GB2312" w:eastAsia="仿宋_GB2312" w:hAnsi="仿宋" w:cs="仿宋" w:hint="eastAsia"/>
          <w:kern w:val="0"/>
          <w:sz w:val="32"/>
          <w:szCs w:val="32"/>
        </w:rPr>
        <w:t>均应用</w:t>
      </w:r>
      <w:proofErr w:type="gramEnd"/>
      <w:r>
        <w:rPr>
          <w:rFonts w:ascii="仿宋_GB2312" w:eastAsia="仿宋_GB2312" w:hAnsi="仿宋" w:cs="仿宋" w:hint="eastAsia"/>
          <w:kern w:val="0"/>
          <w:sz w:val="32"/>
          <w:szCs w:val="32"/>
        </w:rPr>
        <w:t xml:space="preserve">中文规范填写。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rsidR="000927CB" w:rsidRDefault="00CF2236">
      <w:pPr>
        <w:ind w:firstLine="640"/>
        <w:rPr>
          <w:rFonts w:ascii="宋体" w:eastAsia="宋体" w:hAnsi="宋体" w:cs="宋体"/>
          <w:color w:val="000000"/>
          <w:kern w:val="0"/>
          <w:sz w:val="32"/>
          <w:szCs w:val="32"/>
          <w:lang w:bidi="ar"/>
        </w:rPr>
      </w:pPr>
      <w:r>
        <w:rPr>
          <w:rFonts w:ascii="仿宋_GB2312" w:eastAsia="仿宋_GB2312" w:hAnsi="仿宋" w:cs="仿宋" w:hint="eastAsia"/>
          <w:kern w:val="0"/>
          <w:sz w:val="32"/>
          <w:szCs w:val="32"/>
        </w:rPr>
        <w:t>7.主检医师必须对“传染病”认真检查核实，亲自询问“精神病史”，及时综合各科检查结果，全面检查无误后对资格认定健康状况认真</w:t>
      </w:r>
      <w:proofErr w:type="gramStart"/>
      <w:r>
        <w:rPr>
          <w:rFonts w:ascii="仿宋_GB2312" w:eastAsia="仿宋_GB2312" w:hAnsi="仿宋" w:cs="仿宋" w:hint="eastAsia"/>
          <w:kern w:val="0"/>
          <w:sz w:val="32"/>
          <w:szCs w:val="32"/>
        </w:rPr>
        <w:t>作出</w:t>
      </w:r>
      <w:proofErr w:type="gramEnd"/>
      <w:r>
        <w:rPr>
          <w:rFonts w:ascii="仿宋_GB2312" w:eastAsia="仿宋_GB2312" w:hAnsi="仿宋" w:cs="仿宋" w:hint="eastAsia"/>
          <w:kern w:val="0"/>
          <w:sz w:val="32"/>
          <w:szCs w:val="32"/>
        </w:rPr>
        <w:t>“合格”或“不合格”的结论，加盖公章。</w:t>
      </w:r>
      <w:r>
        <w:rPr>
          <w:rFonts w:ascii="宋体" w:eastAsia="宋体" w:hAnsi="宋体" w:cs="宋体" w:hint="eastAsia"/>
          <w:color w:val="000000"/>
          <w:kern w:val="0"/>
          <w:sz w:val="32"/>
          <w:szCs w:val="32"/>
          <w:lang w:bidi="ar"/>
        </w:rPr>
        <w:t xml:space="preserve">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9.负责体检的医院要密切配合，提高效率，体检结束后一般应于七个工作日内向体检组织单位反馈结果，情况特殊者要及时告知。体检表由体检组织单位统一领取。</w:t>
      </w:r>
    </w:p>
    <w:p w:rsidR="000927CB" w:rsidRDefault="00CF2236">
      <w:pPr>
        <w:ind w:firstLine="640"/>
        <w:jc w:val="left"/>
        <w:rPr>
          <w:rFonts w:ascii="宋体" w:eastAsia="宋体" w:hAnsi="宋体" w:cs="宋体"/>
          <w:color w:val="000000"/>
          <w:kern w:val="0"/>
          <w:sz w:val="32"/>
          <w:szCs w:val="32"/>
          <w:lang w:bidi="ar"/>
        </w:rPr>
      </w:pPr>
      <w:r>
        <w:rPr>
          <w:rFonts w:ascii="仿宋_GB2312" w:eastAsia="仿宋_GB2312" w:hAnsi="仿宋" w:cs="仿宋" w:hint="eastAsia"/>
          <w:kern w:val="0"/>
          <w:sz w:val="32"/>
          <w:szCs w:val="32"/>
        </w:rPr>
        <w:t>10.体检收费按体检医院经物价部门核定的体检收费标准收取。</w:t>
      </w:r>
      <w:r>
        <w:rPr>
          <w:rFonts w:ascii="宋体" w:eastAsia="宋体" w:hAnsi="宋体" w:cs="宋体" w:hint="eastAsia"/>
          <w:color w:val="000000"/>
          <w:kern w:val="0"/>
          <w:sz w:val="32"/>
          <w:szCs w:val="32"/>
          <w:lang w:bidi="ar"/>
        </w:rPr>
        <w:t xml:space="preserve">        </w:t>
      </w:r>
    </w:p>
    <w:p w:rsidR="000927CB" w:rsidRDefault="00CF2236">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0927CB" w:rsidRDefault="00CF2236">
      <w:pPr>
        <w:ind w:firstLine="640"/>
        <w:jc w:val="left"/>
        <w:rPr>
          <w:rFonts w:ascii="仿宋_GB2312" w:eastAsia="仿宋_GB2312" w:hAnsi="仿宋" w:cs="仿宋"/>
          <w:kern w:val="0"/>
          <w:sz w:val="32"/>
          <w:szCs w:val="32"/>
        </w:rPr>
      </w:pPr>
      <w:r w:rsidRPr="00B04662">
        <w:rPr>
          <w:rFonts w:ascii="仿宋_GB2312" w:eastAsia="仿宋_GB2312" w:hAnsi="仿宋" w:cs="仿宋" w:hint="eastAsia"/>
          <w:kern w:val="0"/>
          <w:sz w:val="32"/>
          <w:szCs w:val="32"/>
          <w:u w:val="single"/>
        </w:rPr>
        <w:t>各教师资格认定机构应在体检结束后两周内将体检结果通知本人。</w:t>
      </w:r>
      <w:r>
        <w:rPr>
          <w:rFonts w:ascii="仿宋_GB2312" w:eastAsia="仿宋_GB2312" w:hAnsi="仿宋" w:cs="仿宋" w:hint="eastAsia"/>
          <w:kern w:val="0"/>
          <w:sz w:val="32"/>
          <w:szCs w:val="32"/>
        </w:rPr>
        <w:t>体检不合格的不能认定教师资格。体检表由教师资格认定机构归档保存，不退还本人</w:t>
      </w:r>
      <w:r>
        <w:rPr>
          <w:rFonts w:ascii="宋体" w:eastAsia="宋体" w:hAnsi="宋体" w:cs="宋体" w:hint="eastAsia"/>
          <w:color w:val="000000"/>
          <w:kern w:val="0"/>
          <w:sz w:val="32"/>
          <w:szCs w:val="32"/>
          <w:lang w:bidi="ar"/>
        </w:rPr>
        <w:t>。</w:t>
      </w:r>
      <w:r>
        <w:rPr>
          <w:rFonts w:ascii="仿宋_GB2312" w:eastAsia="仿宋_GB2312" w:hAnsi="仿宋" w:cs="仿宋" w:hint="eastAsia"/>
          <w:kern w:val="0"/>
          <w:sz w:val="32"/>
          <w:szCs w:val="32"/>
        </w:rPr>
        <w:t>体检结论仅在当年当次认定教师资格时有效。</w:t>
      </w:r>
    </w:p>
    <w:p w:rsidR="000927CB" w:rsidRDefault="00CF2236">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lang w:bidi="ar"/>
        </w:rPr>
        <w:t>（</w:t>
      </w:r>
      <w:r>
        <w:rPr>
          <w:rFonts w:ascii="黑体" w:eastAsia="黑体" w:hAnsi="黑体" w:cs="黑体" w:hint="eastAsia"/>
          <w:kern w:val="0"/>
          <w:sz w:val="32"/>
          <w:szCs w:val="32"/>
        </w:rPr>
        <w:t>五）体检用表</w:t>
      </w:r>
    </w:p>
    <w:p w:rsidR="000927CB" w:rsidRDefault="00CF2236">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0927CB" w:rsidRDefault="00CF2236">
      <w:pPr>
        <w:widowControl/>
        <w:spacing w:line="420" w:lineRule="atLeast"/>
        <w:ind w:firstLineChars="200" w:firstLine="640"/>
        <w:jc w:val="left"/>
        <w:rPr>
          <w:rFonts w:ascii="仿宋_GB2312" w:eastAsia="仿宋_GB2312" w:hAnsi="仿宋" w:cs="仿宋"/>
          <w:kern w:val="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本办法自2018年9月1日起执行，由福建省教师资格认定机构负责解释。</w:t>
      </w:r>
    </w:p>
    <w:p w:rsidR="000927CB" w:rsidRDefault="00CF2236">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r>
      <w:r>
        <w:rPr>
          <w:rFonts w:ascii="宋体" w:eastAsia="宋体" w:hAnsi="宋体" w:cs="宋体" w:hint="eastAsia"/>
          <w:color w:val="000000"/>
          <w:kern w:val="0"/>
          <w:sz w:val="32"/>
          <w:szCs w:val="32"/>
          <w:lang w:bidi="ar"/>
        </w:rPr>
        <w:t>              </w:t>
      </w:r>
    </w:p>
    <w:p w:rsidR="000927CB" w:rsidRDefault="000927CB">
      <w:pPr>
        <w:jc w:val="left"/>
        <w:rPr>
          <w:b/>
          <w:bCs/>
          <w:sz w:val="32"/>
          <w:szCs w:val="32"/>
        </w:rPr>
      </w:pPr>
    </w:p>
    <w:p w:rsidR="000927CB" w:rsidRDefault="000927CB">
      <w:pPr>
        <w:jc w:val="left"/>
        <w:rPr>
          <w:b/>
          <w:bCs/>
          <w:sz w:val="32"/>
          <w:szCs w:val="32"/>
        </w:rPr>
      </w:pPr>
    </w:p>
    <w:p w:rsidR="000927CB" w:rsidRDefault="000927CB">
      <w:pPr>
        <w:jc w:val="left"/>
        <w:rPr>
          <w:b/>
          <w:bCs/>
          <w:sz w:val="32"/>
          <w:szCs w:val="32"/>
        </w:rPr>
      </w:pPr>
    </w:p>
    <w:p w:rsidR="000927CB" w:rsidRDefault="000927CB">
      <w:pPr>
        <w:jc w:val="left"/>
        <w:rPr>
          <w:b/>
          <w:bCs/>
          <w:sz w:val="32"/>
          <w:szCs w:val="32"/>
        </w:rPr>
      </w:pPr>
    </w:p>
    <w:p w:rsidR="000927CB" w:rsidRDefault="000927CB">
      <w:pPr>
        <w:spacing w:line="500" w:lineRule="exact"/>
        <w:jc w:val="left"/>
        <w:rPr>
          <w:rFonts w:ascii="方正小标宋_GBK" w:eastAsia="方正小标宋_GBK"/>
          <w:bCs/>
          <w:color w:val="000000"/>
          <w:sz w:val="32"/>
          <w:szCs w:val="32"/>
        </w:rPr>
      </w:pPr>
    </w:p>
    <w:p w:rsidR="000927CB" w:rsidRDefault="000927CB">
      <w:pPr>
        <w:spacing w:line="500" w:lineRule="exact"/>
        <w:jc w:val="left"/>
        <w:rPr>
          <w:rFonts w:ascii="方正小标宋_GBK" w:eastAsia="方正小标宋_GBK"/>
          <w:bCs/>
          <w:color w:val="000000"/>
          <w:sz w:val="32"/>
          <w:szCs w:val="32"/>
        </w:rPr>
      </w:pPr>
    </w:p>
    <w:p w:rsidR="000927CB" w:rsidRDefault="000927CB">
      <w:pPr>
        <w:spacing w:line="500" w:lineRule="exact"/>
        <w:jc w:val="left"/>
        <w:rPr>
          <w:rFonts w:ascii="仿宋_GB2312" w:eastAsia="仿宋_GB2312" w:hAnsi="仿宋_GB2312" w:cs="仿宋_GB2312"/>
          <w:bCs/>
          <w:color w:val="000000"/>
          <w:sz w:val="32"/>
          <w:szCs w:val="32"/>
        </w:rPr>
      </w:pPr>
      <w:bookmarkStart w:id="0" w:name="_GoBack"/>
      <w:bookmarkEnd w:id="0"/>
    </w:p>
    <w:sectPr w:rsidR="000927CB">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D1E" w:rsidRDefault="003A2D1E">
      <w:r>
        <w:separator/>
      </w:r>
    </w:p>
  </w:endnote>
  <w:endnote w:type="continuationSeparator" w:id="0">
    <w:p w:rsidR="003A2D1E" w:rsidRDefault="003A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CB" w:rsidRDefault="00CF2236">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27CB" w:rsidRDefault="00CF2236">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6373FD">
                            <w:rPr>
                              <w:rFonts w:asciiTheme="majorEastAsia" w:eastAsiaTheme="majorEastAsia" w:hAnsiTheme="majorEastAsia" w:cstheme="majorEastAsia"/>
                              <w:noProof/>
                              <w:sz w:val="24"/>
                            </w:rPr>
                            <w:t>- 12 -</w:t>
                          </w:r>
                          <w:r>
                            <w:rPr>
                              <w:rFonts w:asciiTheme="majorEastAsia" w:eastAsiaTheme="majorEastAsia" w:hAnsiTheme="majorEastAsia" w:cstheme="maj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927CB" w:rsidRDefault="00CF2236">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6373FD">
                      <w:rPr>
                        <w:rFonts w:asciiTheme="majorEastAsia" w:eastAsiaTheme="majorEastAsia" w:hAnsiTheme="majorEastAsia" w:cstheme="majorEastAsia"/>
                        <w:noProof/>
                        <w:sz w:val="24"/>
                      </w:rPr>
                      <w:t>- 12 -</w:t>
                    </w:r>
                    <w:r>
                      <w:rPr>
                        <w:rFonts w:asciiTheme="majorEastAsia" w:eastAsiaTheme="majorEastAsia" w:hAnsiTheme="majorEastAsia" w:cstheme="maj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D1E" w:rsidRDefault="003A2D1E">
      <w:r>
        <w:separator/>
      </w:r>
    </w:p>
  </w:footnote>
  <w:footnote w:type="continuationSeparator" w:id="0">
    <w:p w:rsidR="003A2D1E" w:rsidRDefault="003A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DA1C0A"/>
    <w:rsid w:val="000927CB"/>
    <w:rsid w:val="00191BCF"/>
    <w:rsid w:val="002E5ABC"/>
    <w:rsid w:val="002F62A7"/>
    <w:rsid w:val="003209DA"/>
    <w:rsid w:val="003A2D1E"/>
    <w:rsid w:val="005A21C6"/>
    <w:rsid w:val="006373FD"/>
    <w:rsid w:val="006621FF"/>
    <w:rsid w:val="007E41F5"/>
    <w:rsid w:val="008D6852"/>
    <w:rsid w:val="009557AE"/>
    <w:rsid w:val="009D5F2C"/>
    <w:rsid w:val="00A8377E"/>
    <w:rsid w:val="00B04662"/>
    <w:rsid w:val="00C83EFE"/>
    <w:rsid w:val="00CF2236"/>
    <w:rsid w:val="00D569AE"/>
    <w:rsid w:val="00E34A81"/>
    <w:rsid w:val="00FC4C5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83F42D"/>
  <w15:docId w15:val="{482873F4-40B6-4CF5-B3B0-43D4066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741"/>
      <w:jc w:val="center"/>
    </w:pPr>
    <w:rPr>
      <w:rFonts w:ascii="黑体" w:eastAsia="黑体"/>
      <w:b/>
      <w:bCs/>
      <w:sz w:val="36"/>
      <w:szCs w:val="3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472</Words>
  <Characters>2694</Characters>
  <Application>Microsoft Office Word</Application>
  <DocSecurity>0</DocSecurity>
  <Lines>22</Lines>
  <Paragraphs>6</Paragraphs>
  <ScaleCrop>false</ScaleCrop>
  <Company>china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rskcbe</cp:lastModifiedBy>
  <cp:revision>7</cp:revision>
  <cp:lastPrinted>2018-05-02T10:03:00Z</cp:lastPrinted>
  <dcterms:created xsi:type="dcterms:W3CDTF">2017-12-19T08:51:00Z</dcterms:created>
  <dcterms:modified xsi:type="dcterms:W3CDTF">2021-04-14T03:34:00Z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