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960" w:beforeAutospacing="0" w:after="0" w:afterAutospacing="0" w:line="30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19"/>
          <w:szCs w:val="19"/>
          <w:lang w:val="en-US" w:eastAsia="zh-CN" w:bidi="ar"/>
        </w:rPr>
        <w:t>附表</w:t>
      </w:r>
      <w:r>
        <w:rPr>
          <w:rFonts w:ascii="微软雅黑" w:hAnsi="微软雅黑" w:eastAsia="微软雅黑" w:cs="微软雅黑"/>
          <w:kern w:val="0"/>
          <w:sz w:val="19"/>
          <w:szCs w:val="19"/>
          <w:lang w:val="en-US" w:eastAsia="zh-CN" w:bidi="ar"/>
        </w:rPr>
        <w:t xml:space="preserve">: </w:t>
      </w:r>
      <w:r>
        <w:rPr>
          <w:rFonts w:hint="eastAsia" w:ascii="微软雅黑" w:hAnsi="微软雅黑" w:eastAsia="微软雅黑" w:cs="微软雅黑"/>
          <w:kern w:val="0"/>
          <w:sz w:val="19"/>
          <w:szCs w:val="19"/>
          <w:lang w:val="en-US" w:eastAsia="zh-CN" w:bidi="ar"/>
        </w:rPr>
        <w:t>       2021</w:t>
      </w:r>
      <w:r>
        <w:rPr>
          <w:rFonts w:hint="eastAsia" w:ascii="宋体" w:hAnsi="宋体" w:eastAsia="宋体" w:cs="宋体"/>
          <w:kern w:val="0"/>
          <w:sz w:val="19"/>
          <w:szCs w:val="19"/>
          <w:lang w:val="en-US" w:eastAsia="zh-CN" w:bidi="ar"/>
        </w:rPr>
        <w:t>年闽江学院外国语学院非编全职教师拟聘人选汇总表</w:t>
      </w:r>
    </w:p>
    <w:tbl>
      <w:tblPr>
        <w:tblW w:w="87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720"/>
        <w:gridCol w:w="492"/>
        <w:gridCol w:w="1140"/>
        <w:gridCol w:w="3468"/>
        <w:gridCol w:w="984"/>
        <w:gridCol w:w="1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学位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毕业时间、院校及专业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面试综合成绩、排名及拟聘意见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陈晓雯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2016.10 加拿大西安大略大学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对外英语教学专业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91.16，排名第一，拟聘用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林桢奇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2020.7 香港城市大学翻译及传译专业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90.96，排名第二，拟聘用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陈晞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2021.8香港理工大学翻译与传译专业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89.96，排名第三，拟聘用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薛薇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2021.6 福建师范大学英语语言文学专业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88.88，排名第四，本人自愿放弃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陈榕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2021.6 海南大学英语语言文学专业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88.44，排名第五，拟聘用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陈悠然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2017年12月毕业于香港大学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英语第二外语教学专业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87.24，排名第六，拟聘用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李小奎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2020.6 广西师范大学英语笔译专业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85.4，排名第七，拟聘用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林启磊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2021.6 福建师范大学英语笔译专业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83.76，排名第八，拟递补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蔡诗晨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2021.6 福州大学英语语言文学专业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82.56，排名第九，拟递补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叶宁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2014.11 英国纽卡斯尔大学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应用语言学与英语教育专业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81.52，排名第十，拟递补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刘梦婷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2019.7 广东外语外贸大学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英语笔译专业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81.32，排名第十一，拟递补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黄柳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2018.6 北京工商大学翻译专业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80，排名第十二，拟递补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林晓静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 xml:space="preserve">2019.3 德国埃尔朗根纽伦堡大学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北美研究：文化与文学专业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79.24，排名第十三，拟递补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汤淑琴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2014.06，福建师范大学英语语言文学专业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78.72排名第十四，拟递补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林莎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2020.7 香港城市大学英语语言专业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77.76，排名第十五，拟递补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潘丹丹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2021.6 福建师范大学英语口译专业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77.68，排名第十六，拟递补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魏风婷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2021.6 福建师范大学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外国语言学及应用语言学专业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77.04，排名第十七，拟递补，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陈莉莉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2020.6 长江大学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外国语言学及应用语言学专业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共青团员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76.32，排名第十八，拟递补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黄翠芬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2012.6福州大学英语语言文学专业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75.88，排名第十九，拟递补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程红艳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2020．6 华侨大学翻译专业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中共党员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75.44，排名第二十，拟递补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占晓英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硕士研究生</w:t>
            </w:r>
          </w:p>
        </w:tc>
        <w:tc>
          <w:tcPr>
            <w:tcW w:w="3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2019.6福建师范大学英语笔译专业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4" w:beforeAutospacing="0" w:after="84" w:afterAutospacing="0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群众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lang w:val="en-US" w:eastAsia="zh-CN" w:bidi="ar"/>
              </w:rPr>
              <w:t>73.68，排名第二十一，拟递补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item-name"/>
    <w:basedOn w:val="3"/>
    <w:uiPriority w:val="0"/>
    <w:rPr>
      <w:bdr w:val="none" w:color="auto" w:sz="0" w:space="0"/>
    </w:rPr>
  </w:style>
  <w:style w:type="character" w:customStyle="1" w:styleId="5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2021-08-10T07:39:42Z</dcterms:created>
  <dc:creator>Administrator</dc:creator>
  <cp:lastModifiedBy>Administrator</cp:lastModifiedBy>
  <dcterms:modified xsi:type="dcterms:W3CDTF">2021-08-10T07:39:46Z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67AEB0FDB9DF4BB7BA17C76689A14CF0</vt:lpwstr>
  </property>
</Properties>
</file>