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40"/>
        <w:gridCol w:w="1884"/>
        <w:gridCol w:w="1476"/>
        <w:gridCol w:w="4704"/>
        <w:gridCol w:w="636"/>
        <w:gridCol w:w="636"/>
        <w:gridCol w:w="636"/>
        <w:gridCol w:w="1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2300" w:type="dxa"/>
            <w:gridSpan w:val="8"/>
            <w:tcBorders>
              <w:top w:val="nil"/>
              <w:left w:val="nil"/>
              <w:bottom w:val="nil"/>
              <w:right w:val="nil"/>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ascii="微软雅黑" w:hAnsi="微软雅黑" w:eastAsia="微软雅黑" w:cs="微软雅黑"/>
                <w:color w:val="131313"/>
                <w:sz w:val="16"/>
                <w:szCs w:val="16"/>
              </w:rPr>
            </w:pPr>
            <w:r>
              <w:rPr>
                <w:rFonts w:hint="eastAsia" w:ascii="宋体" w:hAnsi="宋体" w:eastAsia="宋体" w:cs="宋体"/>
                <w:i w:val="0"/>
                <w:caps w:val="0"/>
                <w:color w:val="000000"/>
                <w:spacing w:val="0"/>
                <w:sz w:val="28"/>
                <w:szCs w:val="28"/>
                <w:bdr w:val="none" w:color="auto" w:sz="0" w:space="0"/>
              </w:rPr>
              <w:t>2021年公开考录海东市一级主任科员及以下职位拟录用人员花名册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6"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Style w:val="5"/>
                <w:rFonts w:hint="eastAsia" w:ascii="宋体" w:hAnsi="宋体" w:eastAsia="宋体" w:cs="宋体"/>
                <w:b/>
                <w:i w:val="0"/>
                <w:caps w:val="0"/>
                <w:color w:val="000000"/>
                <w:spacing w:val="0"/>
                <w:sz w:val="19"/>
                <w:szCs w:val="19"/>
                <w:bdr w:val="none" w:color="auto" w:sz="0" w:space="0"/>
              </w:rPr>
              <w:t>序号</w:t>
            </w:r>
          </w:p>
        </w:tc>
        <w:tc>
          <w:tcPr>
            <w:tcW w:w="18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Style w:val="5"/>
                <w:rFonts w:hint="eastAsia" w:ascii="宋体" w:hAnsi="宋体" w:eastAsia="宋体" w:cs="宋体"/>
                <w:b/>
                <w:i w:val="0"/>
                <w:caps w:val="0"/>
                <w:color w:val="000000"/>
                <w:spacing w:val="0"/>
                <w:sz w:val="19"/>
                <w:szCs w:val="19"/>
                <w:bdr w:val="none" w:color="auto" w:sz="0" w:space="0"/>
              </w:rPr>
              <w:t>准考证号</w:t>
            </w:r>
          </w:p>
        </w:tc>
        <w:tc>
          <w:tcPr>
            <w:tcW w:w="147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Style w:val="5"/>
                <w:rFonts w:hint="eastAsia" w:ascii="宋体" w:hAnsi="宋体" w:eastAsia="宋体" w:cs="宋体"/>
                <w:b/>
                <w:i w:val="0"/>
                <w:caps w:val="0"/>
                <w:color w:val="000000"/>
                <w:spacing w:val="0"/>
                <w:sz w:val="19"/>
                <w:szCs w:val="19"/>
                <w:bdr w:val="none" w:color="auto" w:sz="0" w:space="0"/>
              </w:rPr>
              <w:t>考生姓名</w:t>
            </w:r>
          </w:p>
        </w:tc>
        <w:tc>
          <w:tcPr>
            <w:tcW w:w="470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Style w:val="5"/>
                <w:rFonts w:hint="eastAsia" w:ascii="宋体" w:hAnsi="宋体" w:eastAsia="宋体" w:cs="宋体"/>
                <w:b/>
                <w:i w:val="0"/>
                <w:caps w:val="0"/>
                <w:color w:val="000000"/>
                <w:spacing w:val="0"/>
                <w:sz w:val="19"/>
                <w:szCs w:val="19"/>
                <w:bdr w:val="none" w:color="auto" w:sz="0" w:space="0"/>
              </w:rPr>
              <w:t>职位名称</w:t>
            </w:r>
          </w:p>
        </w:tc>
        <w:tc>
          <w:tcPr>
            <w:tcW w:w="63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Style w:val="5"/>
                <w:rFonts w:hint="eastAsia" w:ascii="宋体" w:hAnsi="宋体" w:eastAsia="宋体" w:cs="宋体"/>
                <w:b/>
                <w:i w:val="0"/>
                <w:caps w:val="0"/>
                <w:color w:val="000000"/>
                <w:spacing w:val="0"/>
                <w:sz w:val="19"/>
                <w:szCs w:val="19"/>
                <w:bdr w:val="none" w:color="auto" w:sz="0" w:space="0"/>
              </w:rPr>
              <w:t>笔试</w:t>
            </w:r>
            <w:r>
              <w:rPr>
                <w:rStyle w:val="5"/>
                <w:rFonts w:hint="eastAsia" w:ascii="微软雅黑" w:hAnsi="微软雅黑" w:eastAsia="微软雅黑" w:cs="微软雅黑"/>
                <w:b/>
                <w:i w:val="0"/>
                <w:caps w:val="0"/>
                <w:color w:val="000000"/>
                <w:spacing w:val="0"/>
                <w:sz w:val="19"/>
                <w:szCs w:val="19"/>
                <w:bdr w:val="none" w:color="auto" w:sz="0" w:space="0"/>
              </w:rPr>
              <w:br w:type="textWrapping"/>
            </w:r>
            <w:r>
              <w:rPr>
                <w:rStyle w:val="5"/>
                <w:rFonts w:hint="eastAsia" w:ascii="宋体" w:hAnsi="宋体" w:eastAsia="宋体" w:cs="宋体"/>
                <w:b/>
                <w:i w:val="0"/>
                <w:caps w:val="0"/>
                <w:color w:val="000000"/>
                <w:spacing w:val="0"/>
                <w:sz w:val="19"/>
                <w:szCs w:val="19"/>
                <w:bdr w:val="none" w:color="auto" w:sz="0" w:space="0"/>
              </w:rPr>
              <w:t>成绩</w:t>
            </w:r>
          </w:p>
        </w:tc>
        <w:tc>
          <w:tcPr>
            <w:tcW w:w="63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Style w:val="5"/>
                <w:rFonts w:hint="eastAsia" w:ascii="宋体" w:hAnsi="宋体" w:eastAsia="宋体" w:cs="宋体"/>
                <w:b/>
                <w:i w:val="0"/>
                <w:caps w:val="0"/>
                <w:color w:val="000000"/>
                <w:spacing w:val="0"/>
                <w:sz w:val="19"/>
                <w:szCs w:val="19"/>
                <w:bdr w:val="none" w:color="auto" w:sz="0" w:space="0"/>
              </w:rPr>
              <w:t>面试</w:t>
            </w:r>
            <w:r>
              <w:rPr>
                <w:rStyle w:val="5"/>
                <w:rFonts w:hint="eastAsia" w:ascii="微软雅黑" w:hAnsi="微软雅黑" w:eastAsia="微软雅黑" w:cs="微软雅黑"/>
                <w:b/>
                <w:i w:val="0"/>
                <w:caps w:val="0"/>
                <w:color w:val="000000"/>
                <w:spacing w:val="0"/>
                <w:sz w:val="19"/>
                <w:szCs w:val="19"/>
                <w:bdr w:val="none" w:color="auto" w:sz="0" w:space="0"/>
              </w:rPr>
              <w:br w:type="textWrapping"/>
            </w:r>
            <w:r>
              <w:rPr>
                <w:rStyle w:val="5"/>
                <w:rFonts w:hint="eastAsia" w:ascii="宋体" w:hAnsi="宋体" w:eastAsia="宋体" w:cs="宋体"/>
                <w:b/>
                <w:i w:val="0"/>
                <w:caps w:val="0"/>
                <w:color w:val="000000"/>
                <w:spacing w:val="0"/>
                <w:sz w:val="19"/>
                <w:szCs w:val="19"/>
                <w:bdr w:val="none" w:color="auto" w:sz="0" w:space="0"/>
              </w:rPr>
              <w:t>成绩</w:t>
            </w:r>
          </w:p>
        </w:tc>
        <w:tc>
          <w:tcPr>
            <w:tcW w:w="63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Style w:val="5"/>
                <w:rFonts w:hint="eastAsia" w:ascii="宋体" w:hAnsi="宋体" w:eastAsia="宋体" w:cs="宋体"/>
                <w:b/>
                <w:i w:val="0"/>
                <w:caps w:val="0"/>
                <w:color w:val="000000"/>
                <w:spacing w:val="0"/>
                <w:sz w:val="19"/>
                <w:szCs w:val="19"/>
                <w:bdr w:val="none" w:color="auto" w:sz="0" w:space="0"/>
              </w:rPr>
              <w:t>总成绩</w:t>
            </w:r>
          </w:p>
        </w:tc>
        <w:tc>
          <w:tcPr>
            <w:tcW w:w="178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Style w:val="5"/>
                <w:rFonts w:hint="eastAsia" w:ascii="宋体" w:hAnsi="宋体" w:eastAsia="宋体" w:cs="宋体"/>
                <w:b/>
                <w:i w:val="0"/>
                <w:caps w:val="0"/>
                <w:color w:val="000000"/>
                <w:spacing w:val="0"/>
                <w:sz w:val="19"/>
                <w:szCs w:val="19"/>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1</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1163210102719</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吴晓瑞</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211201001-海东市生态环境局一级主任科员及以下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68.04</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82.8</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73.94</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2</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1163210409722</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甘生彦</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211201001-海东市生态环境局一级主任科员及以下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68.96</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79.6</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73.22</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3</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1163210308722</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李炜</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211201002-海东市教育局计划财务科一级主任科员及以下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66.08</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82.6</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72.69</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4</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1163210513916</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焦成杰</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211201003-海东市信访局信访科一级主任科员及以下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61.75</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79.2</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68.73</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5</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1163210102206</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王存泰</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211201004-海东市市场监督管理局办公室一级主任科员及以下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71.63</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80.6</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75.22</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6</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1163210206108</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赵有峰</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211201005-海东市住房和城乡建设局人防管理科一级主任科员及以下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73.29</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82</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76.77</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7</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1163210410228</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李宗卡吉</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211201006-海东市审计局一级主任科员及以下（1）</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64.42</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78.4</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70.01</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8</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1163210410720</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张敏</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211201007-海东市审计局一级主任科员及以下（2）</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69.29</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82</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74.37</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9</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1163210205524</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喇毓晓</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211301008-海东市乐都区财政局一级主任科员及以下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64.83</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82.4</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71.86</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10</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1163210411315</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吴晓靓</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211301009-海东市乐都区审计局一级主任科员及以下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67.75</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81.6</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73.29</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11</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1163210101724</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何雪林</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211301009-海东市乐都区审计局一级主任科员及以下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67.71</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78.8</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72.15</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12</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1163210101226</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杨蕾</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211301010-海东市乐都区统计局一级主任科员及以下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70.38</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84.8</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76.15</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13</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1163210102808</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卢啟禛</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211301011-海东市乐都区卫生健康局一级主任科员及以下（1）</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64.75</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81</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71.25</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14</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1163210306615</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王春念</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211301012-海东市乐都区卫生健康局一级主任科员及以下（2）</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55.25</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75.8</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63.47</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15</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1163210306926</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朵锐</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211301013-海东市乐都区司法局一级主任科员及以下（1）</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70.54</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80</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74.32</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16</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1163210206506</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陈沛湧</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211301014-海东市乐都区司法局一级主任科员及以下（2）</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62.63</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81</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69.98</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17</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1163210204902</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赵元红</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211301015-海东市乐都区人力资源和社会保障局一级主任科员及以下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70.13</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80.2</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74.16</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18</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1163210100423</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张璇</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211301016-海东市乐都区市场监督管理局一级主任科员及以下（1）</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71.46</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87</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77.68</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19</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1163210511703</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段会杰</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211301017-海东市乐都区市场监督管理局一级主任科员及以下（2）</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69.88</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81</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74.33</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20</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1163210513029</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李有梅</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211301018-海东市乐都区自然资源局一级主任科员及以下（1）</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65.04</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79.6</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70.86</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21</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1163210308219</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张启辉</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211301019-海东市乐都区自然资源局一级主任科员及以下（2）</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71.54</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85.4</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77.08</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22</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1163210204217</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张皓杰</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211301020-海东市乐都区自然资源局一级主任科员及以下（3）</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68.58</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81.4</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73.71</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6"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23</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1163210100418</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李积炜</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211301037-乐都区卫生健康局一级主任科员及以下（3）(面向大学生“村官”等服务基层项目人员)</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65.67</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79</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71</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6"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24</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1163210409105</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张海玲</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211301038-乐都区市场监督管理局一级主任科员及以下（3）(面向大学生“村官”等服务基层项目人员)</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65.75</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80.2</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71.53</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25</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1163210103222</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王雅婷</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211301021-海东市平安区财政局预算股一级主任科员及以下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69.75</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82.6</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74.89</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26</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1163210103120</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许晓丽</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211301021-海东市平安区财政局预算股一级主任科员及以下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66.79</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81.2</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72.55</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27</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1163210100305</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马炳科</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211301022-海东市平安区民政局项目办一级主任科员及以下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70.71</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79.6</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74.27</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28</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1163210102618</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李子婷</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211301023-海东市平安区农业农村和科技局财务科一级主任科员及以下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71.04</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79</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74.22</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29</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1163210102914</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赵国娇</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211301025-海东市平安区纪委监委审查调查室一级主任科员及以下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67.42</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83</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73.65</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30</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1163210308821</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马雯洁</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211301027-海东市化隆县委组织部办公室一级主任科员及以下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67.67</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81.8</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73.32</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31</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1163210410728</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韩馨菲</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211301028-海东市化隆县政府办公室一级主任科员及以下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66.75</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83.2</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73.33</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32</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1163210204802</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马海珍</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211301029-海东市化隆县委宣传部办公室一级主任科员及以下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64.25</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77.6</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69.59</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33</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1163210308122</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张洁</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211301030-海东市化隆县纪委案件审理室一级主任科员及以下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69.71</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77.8</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72.95</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34</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1163210308402</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韩芳</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211301031-海东市化隆县审计局业务科一级主任科员及以下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71</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78.8</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74.12</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35</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1163210411222</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陈茜茜</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211301032-海东市化隆县文体旅游局办公室一级主任科员及以下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66.75</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80</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72.05</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36</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1163210409515</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马嘉馨</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211301033-海东市化隆县林业和草原局办公室一级主任科员及以下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67.92</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81</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73.15</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6"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37</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1163210103407</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王一帆</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211301034-海东市化隆县市场监督管理局昂思多市场监管所一级主任科员及以下（1）</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66.71</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78.2</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71.31</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38</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1163210308426</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李虹林</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211301035-海东市化隆县市场监督管理局昂思多市场监管所一级主任科员及以下（2）</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68.08</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78.2</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72.13</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39</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1163210614028</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马栋</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211401040-化隆县乡镇人民政府一级主任科员及以下（金源乡、甘都镇各1人）(面向大学生“村官”等服务基层项目人员)</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76.29</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80.6</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78.01</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40</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1163210718326</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祁浩雁</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211401040-化隆县乡镇人民政府一级主任科员及以下（金源乡、甘都镇各1人）(面向大学生“村官”等服务基层项目人员)</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75.38</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80</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77.23</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41</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1163210409804</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马先林</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211301036-海东市循化县自然资源局一级主任科员及以下</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73.96</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78.4</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75.74</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6"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42</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1163210513020</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王荣琴</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211301041-循化县市场监督管理局一级主任科员及以下(面向大学生“村官”等服务基层项目人员)</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69.75</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80.4</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74.01</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43</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1163210614103</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蔺英喜</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211401026-海东市互助县乡镇人民政府一级主任科员及以下（1）（塘川镇、五峰镇、哈拉直沟乡、丹麻镇、巴扎乡、蔡家堡乡各1人）</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82.92</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80.2</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81.83</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44</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1163210615714</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严洁</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211401026-海东市互助县乡镇人民政府一级主任科员及以下（1）（塘川镇、五峰镇、哈拉直沟乡、丹麻镇、巴扎乡、蔡家堡乡各1人）</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80.21</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82.6</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81.17</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45</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1163210719416</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樊晓雨</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211401026-海东市互助县乡镇人民政府一级主任科员及以下（1）（塘川镇、五峰镇、哈拉直沟乡、丹麻镇、巴扎乡、蔡家堡乡各1人）</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79.42</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79.8</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79.57</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46</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1163210615417</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鲁文皓</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211401026-海东市互助县乡镇人民政府一级主任科员及以下（1）（塘川镇、五峰镇、哈拉直沟乡、丹麻镇、巴扎乡、蔡家堡乡各1人）</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76.75</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83.4</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79.41</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47</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1163210616614</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吉云</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211401026-海东市互助县乡镇人民政府一级主任科员及以下（1）（塘川镇、五峰镇、哈拉直沟乡、丹麻镇、巴扎乡、蔡家堡乡各1人）</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75.54</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82.8</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78.44</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48</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1163210718710</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王东庆</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211401026-海东市互助县乡镇人民政府一级主任科员及以下（1）（塘川镇、五峰镇、哈拉直沟乡、丹麻镇、巴扎乡、蔡家堡乡各1人）</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77.33</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79.4</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78.16</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6"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49</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1163210718329</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蒲才让</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211401039-互助县乡镇人民政府一级主任科员及以下（2）（西山乡、五十镇、林川乡各1人）(面向大学生“村官”等服务基层项目人员)</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73.63</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84.4</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77.94</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6"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50</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1163210717925</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李晓晶</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211401039-互助县乡镇人民政府一级主任科员及以下（2）（西山乡、五十镇、林川乡各1人）(面向大学生“村官”等服务基层项目人员)</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76.21</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79.2</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77.41</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trPr>
        <w:tc>
          <w:tcPr>
            <w:tcW w:w="0" w:type="auto"/>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8"/>
                <w:szCs w:val="18"/>
                <w:bdr w:val="none" w:color="auto" w:sz="0" w:space="0"/>
              </w:rPr>
              <w:t>51</w:t>
            </w:r>
          </w:p>
        </w:tc>
        <w:tc>
          <w:tcPr>
            <w:tcW w:w="188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1163210616108</w:t>
            </w:r>
          </w:p>
        </w:tc>
        <w:tc>
          <w:tcPr>
            <w:tcW w:w="147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朋毛多杰</w:t>
            </w:r>
          </w:p>
        </w:tc>
        <w:tc>
          <w:tcPr>
            <w:tcW w:w="4704"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211401039-互助县乡镇人民政府一级主任科员及以下（2）（西山乡、五十镇、林川乡各1人）(面向大学生“村官”等服务基层项目人员)</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75.67</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79.8</w:t>
            </w:r>
          </w:p>
        </w:tc>
        <w:tc>
          <w:tcPr>
            <w:tcW w:w="636"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微软雅黑" w:hAnsi="微软雅黑" w:eastAsia="微软雅黑" w:cs="微软雅黑"/>
                <w:i w:val="0"/>
                <w:caps w:val="0"/>
                <w:color w:val="000000"/>
                <w:spacing w:val="0"/>
                <w:sz w:val="14"/>
                <w:szCs w:val="14"/>
                <w:bdr w:val="none" w:color="auto" w:sz="0" w:space="0"/>
              </w:rPr>
              <w:t>77.32</w:t>
            </w:r>
          </w:p>
        </w:tc>
        <w:tc>
          <w:tcPr>
            <w:tcW w:w="1788"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16"/>
                <w:szCs w:val="16"/>
              </w:rPr>
            </w:pPr>
            <w:r>
              <w:rPr>
                <w:rFonts w:hint="eastAsia" w:ascii="宋体" w:hAnsi="宋体" w:eastAsia="宋体" w:cs="宋体"/>
                <w:i w:val="0"/>
                <w:caps w:val="0"/>
                <w:color w:val="000000"/>
                <w:spacing w:val="0"/>
                <w:sz w:val="14"/>
                <w:szCs w:val="14"/>
                <w:bdr w:val="none" w:color="auto" w:sz="0" w:space="0"/>
              </w:rPr>
              <w:t>考察合格，拟录用</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3840"/>
        <w:rPr>
          <w:rFonts w:hint="eastAsia" w:ascii="微软雅黑" w:hAnsi="微软雅黑" w:eastAsia="微软雅黑" w:cs="微软雅黑"/>
          <w:i w:val="0"/>
          <w:caps w:val="0"/>
          <w:color w:val="131313"/>
          <w:spacing w:val="0"/>
          <w:sz w:val="16"/>
          <w:szCs w:val="16"/>
        </w:rPr>
      </w:pPr>
      <w:r>
        <w:rPr>
          <w:rFonts w:hint="eastAsia" w:ascii="宋体" w:hAnsi="宋体" w:eastAsia="宋体" w:cs="宋体"/>
          <w:i w:val="0"/>
          <w:caps w:val="0"/>
          <w:color w:val="131313"/>
          <w:spacing w:val="0"/>
          <w:sz w:val="25"/>
          <w:szCs w:val="25"/>
          <w:bdr w:val="none" w:color="auto" w:sz="0" w:space="0"/>
          <w:shd w:val="clear" w:fill="FFFFFF"/>
        </w:rPr>
        <w:t>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811DE"/>
    <w:rsid w:val="03B81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2021-08-25T08:19:00Z</dcterms:created>
  <dc:creator>张翠</dc:creator>
  <cp:lastModifiedBy>张翠</cp:lastModifiedBy>
  <dcterms:modified xsi:type="dcterms:W3CDTF">2021-08-25T08:19:48Z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