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20" w:lineRule="exact"/>
        <w:jc w:val="left"/>
        <w:rPr>
          <w:rFonts w:hint="eastAsia" w:ascii="宋体" w:hAnsi="宋体" w:eastAsia="宋体" w:cs="宋体"/>
          <w:spacing w:val="-2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pacing w:val="-20"/>
          <w:sz w:val="32"/>
          <w:szCs w:val="32"/>
          <w:lang w:val="en-US" w:eastAsia="zh-CN"/>
        </w:rPr>
        <w:t>2:</w:t>
      </w:r>
    </w:p>
    <w:p>
      <w:pPr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14天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生健康及体温监测登记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360" w:lineRule="exact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743"/>
        <w:gridCol w:w="589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b/>
                <w:bCs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4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776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家庭详细住址</w:t>
            </w:r>
          </w:p>
        </w:tc>
        <w:tc>
          <w:tcPr>
            <w:tcW w:w="6540" w:type="dxa"/>
            <w:gridSpan w:val="8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是否为外地返焦人员</w:t>
            </w: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是</w:t>
            </w:r>
            <w:r>
              <w:rPr>
                <w:rFonts w:hint="eastAsia" w:ascii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/>
                <w:sz w:val="24"/>
                <w:szCs w:val="24"/>
              </w:rPr>
              <w:t>否</w:t>
            </w:r>
          </w:p>
        </w:tc>
        <w:tc>
          <w:tcPr>
            <w:tcW w:w="370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是否在焦作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  <w:lang w:val="en-US" w:eastAsia="zh-CN"/>
              </w:rPr>
              <w:t xml:space="preserve">居住14天以上  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是</w:t>
            </w:r>
            <w:r>
              <w:rPr>
                <w:rFonts w:hint="eastAsia" w:ascii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  <w:lang w:val="en-US" w:eastAsia="zh-CN"/>
              </w:rPr>
              <w:t>近14天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有无发热、咳嗽、胸闷等不适症状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"/>
                <w:sz w:val="24"/>
                <w:szCs w:val="24"/>
              </w:rPr>
              <w:t>有</w:t>
            </w:r>
            <w:r>
              <w:rPr>
                <w:rFonts w:hint="eastAsia" w:ascii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  <w:lang w:val="en-US" w:eastAsia="zh-CN"/>
              </w:rPr>
              <w:t>近14天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本人或共同居住人员是否到过中高风险地区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是</w:t>
            </w:r>
            <w:r>
              <w:rPr>
                <w:rFonts w:hint="eastAsia" w:ascii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  <w:lang w:val="en-US" w:eastAsia="zh-CN"/>
              </w:rPr>
              <w:t>近14天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本人或共同居住人员是否与中高风险地区人员进行过接触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是</w:t>
            </w:r>
            <w:r>
              <w:rPr>
                <w:rFonts w:hint="eastAsia" w:ascii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  <w:lang w:val="en-US" w:eastAsia="zh-CN"/>
              </w:rPr>
              <w:t>近14天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共同居住人员体温是否正常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是</w:t>
            </w:r>
            <w:r>
              <w:rPr>
                <w:rFonts w:hint="eastAsia" w:ascii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  <w:lang w:val="en-US" w:eastAsia="zh-CN"/>
              </w:rPr>
              <w:t>目前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  <w:lang w:eastAsia="zh-CN"/>
              </w:rPr>
              <w:t>健康码颜色为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  <w:lang w:val="en-US" w:eastAsia="zh-CN"/>
              </w:rPr>
              <w:t xml:space="preserve">    绿色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  <w:lang w:val="en-US" w:eastAsia="zh-CN"/>
              </w:rPr>
              <w:t xml:space="preserve">      黄色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  <w:lang w:val="en-US" w:eastAsia="zh-CN"/>
              </w:rPr>
              <w:t xml:space="preserve">      红色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前两周体温监测结果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体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温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776" w:type="dxa"/>
            <w:gridSpan w:val="2"/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体</w:t>
            </w:r>
            <w:r>
              <w:rPr>
                <w:rFonts w:hint="eastAsia" w:ascii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"/>
                <w:b/>
                <w:bCs/>
                <w:sz w:val="24"/>
                <w:szCs w:val="24"/>
              </w:rPr>
              <w:t>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月</w:t>
            </w:r>
            <w:r>
              <w:rPr>
                <w:rFonts w:hint="eastAsia" w:asci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>日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0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Calibri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60" w:lineRule="exact"/>
        <w:rPr>
          <w:rFonts w:hint="eastAsia" w:ascii="楷体_GB2312" w:eastAsia="楷体_GB2312"/>
          <w:sz w:val="24"/>
          <w:szCs w:val="24"/>
        </w:rPr>
      </w:pPr>
      <w:r>
        <w:rPr>
          <w:rFonts w:eastAsia="仿宋"/>
          <w:sz w:val="32"/>
          <w:szCs w:val="32"/>
        </w:rPr>
        <w:t xml:space="preserve"> </w:t>
      </w:r>
      <w:r>
        <w:rPr>
          <w:rFonts w:hint="eastAsia" w:ascii="楷体_GB2312" w:eastAsia="楷体_GB2312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楷体_GB2312" w:eastAsia="楷体_GB2312"/>
          <w:sz w:val="24"/>
          <w:szCs w:val="24"/>
          <w:u w:val="single"/>
        </w:rPr>
      </w:pPr>
      <w:r>
        <w:rPr>
          <w:rFonts w:hint="eastAsia" w:ascii="楷体_GB2312" w:hAnsi="仿宋" w:eastAsia="楷体_GB2312"/>
          <w:sz w:val="24"/>
          <w:szCs w:val="24"/>
          <w:lang w:eastAsia="zh-CN"/>
        </w:rPr>
        <w:t>考</w:t>
      </w:r>
      <w:r>
        <w:rPr>
          <w:rFonts w:hint="eastAsia" w:ascii="楷体_GB2312" w:hAnsi="仿宋" w:eastAsia="楷体_GB2312"/>
          <w:sz w:val="24"/>
          <w:szCs w:val="24"/>
        </w:rPr>
        <w:t>生（签字）：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</w:t>
      </w:r>
      <w:r>
        <w:rPr>
          <w:rFonts w:hint="eastAsia" w:ascii="楷体_GB2312" w:eastAsia="楷体_GB2312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楷体_GB2312" w:eastAsia="楷体_GB2312"/>
          <w:sz w:val="24"/>
          <w:szCs w:val="24"/>
          <w:u w:val="single"/>
        </w:rPr>
        <w:t xml:space="preserve">       </w:t>
      </w:r>
      <w:r>
        <w:rPr>
          <w:rFonts w:hint="eastAsia" w:ascii="楷体_GB2312" w:eastAsia="楷体_GB2312"/>
          <w:sz w:val="24"/>
          <w:szCs w:val="24"/>
        </w:rPr>
        <w:t xml:space="preserve">   </w:t>
      </w:r>
    </w:p>
    <w:p>
      <w:pPr>
        <w:spacing w:line="360" w:lineRule="exact"/>
        <w:rPr>
          <w:rFonts w:hint="default" w:ascii="楷体_GB2312" w:hAnsi="仿宋" w:eastAsia="楷体_GB2312"/>
          <w:sz w:val="24"/>
          <w:szCs w:val="24"/>
          <w:lang w:val="en-US" w:eastAsia="zh-CN"/>
        </w:rPr>
      </w:pPr>
      <w:r>
        <w:rPr>
          <w:rFonts w:hint="eastAsia" w:ascii="楷体_GB2312" w:hAnsi="仿宋" w:eastAsia="楷体_GB2312"/>
          <w:sz w:val="24"/>
          <w:szCs w:val="24"/>
        </w:rPr>
        <w:t>注：1.共同居住人员指除本人外家庭其他成员；2.每日体温分别于上午7：00-8：30，下午2：00-3：30之间测量上报。</w:t>
      </w:r>
      <w:r>
        <w:rPr>
          <w:rFonts w:hint="eastAsia" w:ascii="楷体_GB2312" w:hAnsi="仿宋" w:eastAsia="楷体_GB2312"/>
          <w:sz w:val="24"/>
          <w:szCs w:val="24"/>
          <w:lang w:val="en-US" w:eastAsia="zh-CN"/>
        </w:rPr>
        <w:t>3.体温登记时间从8月18日起至参加考试当天止。</w:t>
      </w:r>
    </w:p>
    <w:p>
      <w:pPr>
        <w:spacing w:line="420" w:lineRule="exact"/>
        <w:rPr>
          <w:rFonts w:hAnsi="黑体" w:eastAsia="黑体"/>
          <w:spacing w:val="-20"/>
          <w:sz w:val="32"/>
          <w:szCs w:val="32"/>
        </w:rPr>
      </w:pPr>
    </w:p>
    <w:sectPr>
      <w:pgSz w:w="11906" w:h="16838"/>
      <w:pgMar w:top="1384" w:right="1474" w:bottom="105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73FA1"/>
    <w:rsid w:val="00B527DA"/>
    <w:rsid w:val="0444150C"/>
    <w:rsid w:val="0B627E12"/>
    <w:rsid w:val="19DC5F8F"/>
    <w:rsid w:val="1DAF04AC"/>
    <w:rsid w:val="20616D69"/>
    <w:rsid w:val="28511DEE"/>
    <w:rsid w:val="28AF4B58"/>
    <w:rsid w:val="2AE63419"/>
    <w:rsid w:val="2CF36161"/>
    <w:rsid w:val="3BCF1CC4"/>
    <w:rsid w:val="3D8C021E"/>
    <w:rsid w:val="41691E20"/>
    <w:rsid w:val="46B84414"/>
    <w:rsid w:val="71533445"/>
    <w:rsid w:val="75756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unhideWhenUs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574</Characters>
  <Lines>4</Lines>
  <Paragraphs>1</Paragraphs>
  <TotalTime>0</TotalTime>
  <ScaleCrop>false</ScaleCrop>
  <LinksUpToDate>false</LinksUpToDate>
  <CharactersWithSpaces>673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赵莹</dc:creator>
  <cp:lastModifiedBy>齐乐无穷</cp:lastModifiedBy>
  <dcterms:modified xsi:type="dcterms:W3CDTF">2021-08-26T01:46:38Z</dcterms:modified>
  <dc:title>解放区     学校（幼儿园）开学前两周学生  健康及体温监测登记表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