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EF" w:rsidRPr="001D05EF" w:rsidRDefault="001D05EF" w:rsidP="001D05EF">
      <w:pPr>
        <w:spacing w:line="600" w:lineRule="exact"/>
        <w:jc w:val="left"/>
        <w:textAlignment w:val="baseline"/>
        <w:rPr>
          <w:rFonts w:ascii="Times New Roman" w:eastAsia="黑体" w:hAnsi="Times New Roman" w:cs="Times New Roman"/>
          <w:sz w:val="32"/>
          <w:szCs w:val="32"/>
        </w:rPr>
      </w:pPr>
      <w:r w:rsidRPr="001D05EF">
        <w:rPr>
          <w:rFonts w:ascii="Times New Roman" w:eastAsia="黑体" w:hAnsi="Times New Roman" w:cs="Times New Roman"/>
          <w:sz w:val="32"/>
          <w:szCs w:val="32"/>
        </w:rPr>
        <w:t>附件</w:t>
      </w:r>
      <w:r w:rsidRPr="001D05EF">
        <w:rPr>
          <w:rFonts w:ascii="Times New Roman" w:eastAsia="黑体" w:hAnsi="Times New Roman" w:cs="Times New Roman"/>
          <w:sz w:val="32"/>
          <w:szCs w:val="32"/>
        </w:rPr>
        <w:t>2</w:t>
      </w:r>
    </w:p>
    <w:p w:rsidR="001D05EF" w:rsidRPr="001D05EF" w:rsidRDefault="001D05EF" w:rsidP="001D05EF">
      <w:pPr>
        <w:spacing w:line="600" w:lineRule="exact"/>
        <w:jc w:val="center"/>
        <w:textAlignment w:val="baseline"/>
        <w:rPr>
          <w:rFonts w:ascii="Times New Roman" w:eastAsia="方正小标宋_GBK" w:hAnsi="Times New Roman" w:cs="Times New Roman"/>
          <w:sz w:val="44"/>
          <w:szCs w:val="44"/>
        </w:rPr>
      </w:pPr>
      <w:bookmarkStart w:id="0" w:name="_GoBack"/>
      <w:r w:rsidRPr="001D05EF">
        <w:rPr>
          <w:rFonts w:ascii="Times New Roman" w:eastAsia="方正小标宋_GBK" w:hAnsi="Times New Roman" w:cs="Times New Roman"/>
          <w:sz w:val="44"/>
          <w:szCs w:val="44"/>
        </w:rPr>
        <w:t>宜宾市大型活动参与人员流行病学史</w:t>
      </w:r>
    </w:p>
    <w:p w:rsidR="001D05EF" w:rsidRPr="001D05EF" w:rsidRDefault="001D05EF" w:rsidP="001D05EF">
      <w:pPr>
        <w:spacing w:line="600" w:lineRule="exact"/>
        <w:jc w:val="center"/>
        <w:textAlignment w:val="baseline"/>
        <w:rPr>
          <w:rFonts w:ascii="Times New Roman" w:eastAsia="方正小标宋_GBK" w:hAnsi="Times New Roman" w:cs="Times New Roman"/>
          <w:sz w:val="44"/>
          <w:szCs w:val="44"/>
        </w:rPr>
      </w:pPr>
      <w:r w:rsidRPr="001D05EF">
        <w:rPr>
          <w:rFonts w:ascii="Times New Roman" w:eastAsia="方正小标宋_GBK" w:hAnsi="Times New Roman" w:cs="Times New Roman"/>
          <w:sz w:val="44"/>
          <w:szCs w:val="44"/>
        </w:rPr>
        <w:t>筛查和症状监测表</w:t>
      </w:r>
    </w:p>
    <w:bookmarkEnd w:id="0"/>
    <w:p w:rsidR="001D05EF" w:rsidRPr="001D05EF" w:rsidRDefault="001D05EF" w:rsidP="001D05EF">
      <w:pPr>
        <w:spacing w:line="600" w:lineRule="exact"/>
        <w:textAlignment w:val="baseline"/>
        <w:rPr>
          <w:rFonts w:ascii="Times New Roman" w:eastAsia="仿宋_GB2312" w:hAnsi="Times New Roman" w:cs="Times New Roman"/>
          <w:sz w:val="28"/>
          <w:szCs w:val="28"/>
        </w:rPr>
      </w:pPr>
    </w:p>
    <w:p w:rsidR="001D05EF" w:rsidRPr="001D05EF" w:rsidRDefault="001D05EF" w:rsidP="001D05EF">
      <w:pPr>
        <w:spacing w:line="600" w:lineRule="exact"/>
        <w:textAlignment w:val="baseline"/>
        <w:rPr>
          <w:rFonts w:ascii="Times New Roman" w:eastAsia="仿宋_GB2312" w:hAnsi="Times New Roman" w:cs="Times New Roman"/>
          <w:sz w:val="28"/>
          <w:szCs w:val="28"/>
        </w:rPr>
      </w:pPr>
      <w:r w:rsidRPr="001D05EF">
        <w:rPr>
          <w:rFonts w:ascii="Times New Roman" w:eastAsia="仿宋_GB2312" w:hAnsi="Times New Roman" w:cs="Times New Roman"/>
          <w:sz w:val="28"/>
          <w:szCs w:val="28"/>
        </w:rPr>
        <w:t>姓名：</w:t>
      </w:r>
      <w:r w:rsidRPr="001D05EF">
        <w:rPr>
          <w:rFonts w:ascii="Times New Roman" w:eastAsia="仿宋_GB2312" w:hAnsi="Times New Roman" w:cs="Times New Roman"/>
          <w:sz w:val="28"/>
          <w:szCs w:val="28"/>
        </w:rPr>
        <w:t xml:space="preserve">             </w:t>
      </w:r>
      <w:r w:rsidRPr="001D05EF">
        <w:rPr>
          <w:rFonts w:ascii="Times New Roman" w:eastAsia="仿宋_GB2312" w:hAnsi="Times New Roman" w:cs="Times New Roman"/>
          <w:sz w:val="28"/>
          <w:szCs w:val="28"/>
        </w:rPr>
        <w:t>性别：</w:t>
      </w:r>
      <w:r w:rsidRPr="001D05EF">
        <w:rPr>
          <w:rFonts w:ascii="Times New Roman" w:eastAsia="仿宋_GB2312" w:hAnsi="Times New Roman" w:cs="Times New Roman"/>
          <w:sz w:val="28"/>
          <w:szCs w:val="28"/>
        </w:rPr>
        <w:t xml:space="preserve">         </w:t>
      </w:r>
      <w:r w:rsidRPr="001D05EF">
        <w:rPr>
          <w:rFonts w:ascii="Times New Roman" w:eastAsia="仿宋_GB2312" w:hAnsi="Times New Roman" w:cs="Times New Roman"/>
          <w:sz w:val="28"/>
          <w:szCs w:val="28"/>
        </w:rPr>
        <w:t>手机号：</w:t>
      </w:r>
    </w:p>
    <w:p w:rsidR="001D05EF" w:rsidRPr="001D05EF" w:rsidRDefault="001D05EF" w:rsidP="001D05EF">
      <w:pPr>
        <w:spacing w:line="600" w:lineRule="exact"/>
        <w:textAlignment w:val="baseline"/>
        <w:rPr>
          <w:rFonts w:ascii="Times New Roman" w:eastAsia="仿宋_GB2312" w:hAnsi="Times New Roman" w:cs="Times New Roman"/>
          <w:sz w:val="28"/>
          <w:szCs w:val="28"/>
        </w:rPr>
      </w:pPr>
      <w:r w:rsidRPr="001D05EF">
        <w:rPr>
          <w:rFonts w:ascii="Times New Roman" w:eastAsia="仿宋_GB2312" w:hAnsi="Times New Roman" w:cs="Times New Roman"/>
          <w:sz w:val="28"/>
          <w:szCs w:val="28"/>
        </w:rPr>
        <w:t>工作单位：</w:t>
      </w:r>
      <w:r w:rsidRPr="001D05EF">
        <w:rPr>
          <w:rFonts w:ascii="Times New Roman" w:eastAsia="仿宋_GB2312" w:hAnsi="Times New Roman" w:cs="Times New Roman"/>
          <w:sz w:val="28"/>
          <w:szCs w:val="28"/>
        </w:rPr>
        <w:t xml:space="preserve">                        </w:t>
      </w:r>
      <w:r w:rsidRPr="001D05EF">
        <w:rPr>
          <w:rFonts w:ascii="Times New Roman" w:eastAsia="仿宋_GB2312" w:hAnsi="Times New Roman" w:cs="Times New Roman"/>
          <w:sz w:val="28"/>
          <w:szCs w:val="28"/>
        </w:rPr>
        <w:t>居住地（区、县）：</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8"/>
        <w:gridCol w:w="1391"/>
        <w:gridCol w:w="1352"/>
        <w:gridCol w:w="1577"/>
      </w:tblGrid>
      <w:tr w:rsidR="001D05EF" w:rsidRPr="001D05EF" w:rsidTr="00E70306">
        <w:trPr>
          <w:trHeight w:val="92"/>
          <w:jc w:val="center"/>
        </w:trPr>
        <w:tc>
          <w:tcPr>
            <w:tcW w:w="5148" w:type="dxa"/>
          </w:tcPr>
          <w:p w:rsidR="001D05EF" w:rsidRPr="001D05EF" w:rsidRDefault="001D05EF" w:rsidP="001D05EF">
            <w:pPr>
              <w:spacing w:line="480" w:lineRule="exact"/>
              <w:jc w:val="center"/>
              <w:textAlignment w:val="baseline"/>
              <w:rPr>
                <w:rFonts w:ascii="Times New Roman" w:eastAsia="黑体" w:hAnsi="Times New Roman" w:cs="Times New Roman"/>
                <w:sz w:val="28"/>
                <w:szCs w:val="28"/>
              </w:rPr>
            </w:pPr>
            <w:r w:rsidRPr="001D05EF">
              <w:rPr>
                <w:rFonts w:ascii="Times New Roman" w:eastAsia="黑体" w:hAnsi="Times New Roman" w:cs="Times New Roman"/>
                <w:sz w:val="28"/>
                <w:szCs w:val="28"/>
              </w:rPr>
              <w:t>筛查内容</w:t>
            </w:r>
          </w:p>
        </w:tc>
        <w:tc>
          <w:tcPr>
            <w:tcW w:w="1391" w:type="dxa"/>
          </w:tcPr>
          <w:p w:rsidR="001D05EF" w:rsidRPr="001D05EF" w:rsidRDefault="001D05EF" w:rsidP="001D05EF">
            <w:pPr>
              <w:spacing w:line="480" w:lineRule="exact"/>
              <w:jc w:val="center"/>
              <w:textAlignment w:val="baseline"/>
              <w:rPr>
                <w:rFonts w:ascii="Times New Roman" w:eastAsia="黑体" w:hAnsi="Times New Roman" w:cs="Times New Roman"/>
                <w:sz w:val="28"/>
                <w:szCs w:val="28"/>
              </w:rPr>
            </w:pPr>
            <w:r w:rsidRPr="001D05EF">
              <w:rPr>
                <w:rFonts w:ascii="Times New Roman" w:eastAsia="黑体" w:hAnsi="Times New Roman" w:cs="Times New Roman"/>
                <w:sz w:val="28"/>
                <w:szCs w:val="28"/>
              </w:rPr>
              <w:t>有</w:t>
            </w:r>
            <w:r w:rsidRPr="001D05EF">
              <w:rPr>
                <w:rFonts w:ascii="Times New Roman" w:eastAsia="黑体" w:hAnsi="Times New Roman" w:cs="Times New Roman"/>
                <w:sz w:val="28"/>
                <w:szCs w:val="28"/>
              </w:rPr>
              <w:t>/</w:t>
            </w:r>
            <w:r w:rsidRPr="001D05EF">
              <w:rPr>
                <w:rFonts w:ascii="Times New Roman" w:eastAsia="黑体" w:hAnsi="Times New Roman" w:cs="Times New Roman"/>
                <w:sz w:val="28"/>
                <w:szCs w:val="28"/>
              </w:rPr>
              <w:t>是</w:t>
            </w:r>
          </w:p>
        </w:tc>
        <w:tc>
          <w:tcPr>
            <w:tcW w:w="1352" w:type="dxa"/>
          </w:tcPr>
          <w:p w:rsidR="001D05EF" w:rsidRPr="001D05EF" w:rsidRDefault="001D05EF" w:rsidP="001D05EF">
            <w:pPr>
              <w:spacing w:line="480" w:lineRule="exact"/>
              <w:jc w:val="center"/>
              <w:textAlignment w:val="baseline"/>
              <w:rPr>
                <w:rFonts w:ascii="Times New Roman" w:eastAsia="黑体" w:hAnsi="Times New Roman" w:cs="Times New Roman"/>
                <w:sz w:val="28"/>
                <w:szCs w:val="28"/>
              </w:rPr>
            </w:pPr>
            <w:r w:rsidRPr="001D05EF">
              <w:rPr>
                <w:rFonts w:ascii="Times New Roman" w:eastAsia="黑体" w:hAnsi="Times New Roman" w:cs="Times New Roman"/>
                <w:sz w:val="28"/>
                <w:szCs w:val="28"/>
              </w:rPr>
              <w:t>无</w:t>
            </w:r>
            <w:r w:rsidRPr="001D05EF">
              <w:rPr>
                <w:rFonts w:ascii="Times New Roman" w:eastAsia="黑体" w:hAnsi="Times New Roman" w:cs="Times New Roman"/>
                <w:sz w:val="28"/>
                <w:szCs w:val="28"/>
              </w:rPr>
              <w:t>/</w:t>
            </w:r>
            <w:r w:rsidRPr="001D05EF">
              <w:rPr>
                <w:rFonts w:ascii="Times New Roman" w:eastAsia="黑体" w:hAnsi="Times New Roman" w:cs="Times New Roman"/>
                <w:sz w:val="28"/>
                <w:szCs w:val="28"/>
              </w:rPr>
              <w:t>否</w:t>
            </w:r>
          </w:p>
        </w:tc>
        <w:tc>
          <w:tcPr>
            <w:tcW w:w="1577" w:type="dxa"/>
          </w:tcPr>
          <w:p w:rsidR="001D05EF" w:rsidRPr="001D05EF" w:rsidRDefault="001D05EF" w:rsidP="001D05EF">
            <w:pPr>
              <w:spacing w:line="480" w:lineRule="exact"/>
              <w:jc w:val="center"/>
              <w:textAlignment w:val="baseline"/>
              <w:rPr>
                <w:rFonts w:ascii="Times New Roman" w:eastAsia="黑体" w:hAnsi="Times New Roman" w:cs="Times New Roman"/>
                <w:sz w:val="28"/>
                <w:szCs w:val="28"/>
              </w:rPr>
            </w:pPr>
            <w:r w:rsidRPr="001D05EF">
              <w:rPr>
                <w:rFonts w:ascii="Times New Roman" w:eastAsia="黑体" w:hAnsi="Times New Roman" w:cs="Times New Roman"/>
                <w:sz w:val="28"/>
                <w:szCs w:val="28"/>
              </w:rPr>
              <w:t>备注</w:t>
            </w:r>
          </w:p>
        </w:tc>
      </w:tr>
      <w:tr w:rsidR="001D05EF" w:rsidRPr="001D05EF" w:rsidTr="00E70306">
        <w:trPr>
          <w:jc w:val="center"/>
        </w:trPr>
        <w:tc>
          <w:tcPr>
            <w:tcW w:w="5148" w:type="dxa"/>
            <w:vAlign w:val="center"/>
          </w:tcPr>
          <w:p w:rsidR="001D05EF" w:rsidRPr="001D05EF" w:rsidRDefault="001D05EF" w:rsidP="001D05EF">
            <w:pPr>
              <w:spacing w:line="480" w:lineRule="exact"/>
              <w:textAlignment w:val="baseline"/>
              <w:rPr>
                <w:rFonts w:ascii="Times New Roman" w:eastAsia="仿宋_GB2312" w:hAnsi="Times New Roman" w:cs="Times New Roman"/>
                <w:sz w:val="28"/>
                <w:szCs w:val="28"/>
              </w:rPr>
            </w:pPr>
            <w:r w:rsidRPr="001D05EF">
              <w:rPr>
                <w:rFonts w:ascii="Times New Roman" w:eastAsia="仿宋_GB2312" w:hAnsi="Times New Roman" w:cs="Times New Roman"/>
                <w:sz w:val="28"/>
                <w:szCs w:val="28"/>
              </w:rPr>
              <w:t>1</w:t>
            </w:r>
            <w:r w:rsidRPr="001D05EF">
              <w:rPr>
                <w:rFonts w:ascii="Times New Roman" w:eastAsia="仿宋_GB2312" w:hAnsi="Times New Roman" w:cs="Times New Roman"/>
                <w:sz w:val="28"/>
                <w:szCs w:val="28"/>
              </w:rPr>
              <w:t>．境外人员来宜前在国内连续居住</w:t>
            </w:r>
            <w:r w:rsidRPr="001D05EF">
              <w:rPr>
                <w:rFonts w:ascii="Times New Roman" w:eastAsia="仿宋_GB2312" w:hAnsi="Times New Roman" w:cs="Times New Roman"/>
                <w:sz w:val="28"/>
                <w:szCs w:val="28"/>
              </w:rPr>
              <w:t>40</w:t>
            </w:r>
            <w:r w:rsidRPr="001D05EF">
              <w:rPr>
                <w:rFonts w:ascii="Times New Roman" w:eastAsia="仿宋_GB2312" w:hAnsi="Times New Roman" w:cs="Times New Roman"/>
                <w:sz w:val="28"/>
                <w:szCs w:val="28"/>
              </w:rPr>
              <w:t>天以上</w:t>
            </w:r>
          </w:p>
        </w:tc>
        <w:tc>
          <w:tcPr>
            <w:tcW w:w="1391"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352"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577"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r>
      <w:tr w:rsidR="001D05EF" w:rsidRPr="001D05EF" w:rsidTr="00E70306">
        <w:trPr>
          <w:jc w:val="center"/>
        </w:trPr>
        <w:tc>
          <w:tcPr>
            <w:tcW w:w="5148" w:type="dxa"/>
            <w:vAlign w:val="center"/>
          </w:tcPr>
          <w:p w:rsidR="001D05EF" w:rsidRPr="001D05EF" w:rsidRDefault="001D05EF" w:rsidP="001D05EF">
            <w:pPr>
              <w:spacing w:line="480" w:lineRule="exact"/>
              <w:textAlignment w:val="baseline"/>
              <w:rPr>
                <w:rFonts w:ascii="Times New Roman" w:eastAsia="仿宋_GB2312" w:hAnsi="Times New Roman" w:cs="Times New Roman"/>
                <w:sz w:val="28"/>
                <w:szCs w:val="28"/>
              </w:rPr>
            </w:pPr>
            <w:r w:rsidRPr="001D05EF">
              <w:rPr>
                <w:rFonts w:ascii="Times New Roman" w:eastAsia="仿宋_GB2312" w:hAnsi="Times New Roman" w:cs="Times New Roman"/>
                <w:sz w:val="28"/>
                <w:szCs w:val="28"/>
              </w:rPr>
              <w:t>2</w:t>
            </w:r>
            <w:r w:rsidRPr="001D05EF">
              <w:rPr>
                <w:rFonts w:ascii="Times New Roman" w:eastAsia="仿宋_GB2312" w:hAnsi="Times New Roman" w:cs="Times New Roman"/>
                <w:sz w:val="28"/>
                <w:szCs w:val="28"/>
              </w:rPr>
              <w:t>．来宜前</w:t>
            </w:r>
            <w:r w:rsidRPr="001D05EF">
              <w:rPr>
                <w:rFonts w:ascii="Times New Roman" w:eastAsia="仿宋_GB2312" w:hAnsi="Times New Roman" w:cs="Times New Roman"/>
                <w:sz w:val="28"/>
                <w:szCs w:val="28"/>
              </w:rPr>
              <w:t>21</w:t>
            </w:r>
            <w:r w:rsidRPr="001D05EF">
              <w:rPr>
                <w:rFonts w:ascii="Times New Roman" w:eastAsia="仿宋_GB2312" w:hAnsi="Times New Roman" w:cs="Times New Roman"/>
                <w:sz w:val="28"/>
                <w:szCs w:val="28"/>
              </w:rPr>
              <w:t>天内有境外或近</w:t>
            </w:r>
            <w:r w:rsidRPr="001D05EF">
              <w:rPr>
                <w:rFonts w:ascii="Times New Roman" w:eastAsia="仿宋_GB2312" w:hAnsi="Times New Roman" w:cs="Times New Roman"/>
                <w:sz w:val="28"/>
                <w:szCs w:val="28"/>
              </w:rPr>
              <w:t>14</w:t>
            </w:r>
            <w:r w:rsidRPr="001D05EF">
              <w:rPr>
                <w:rFonts w:ascii="Times New Roman" w:eastAsia="仿宋_GB2312" w:hAnsi="Times New Roman" w:cs="Times New Roman"/>
                <w:sz w:val="28"/>
                <w:szCs w:val="28"/>
              </w:rPr>
              <w:t>天内有中高风险地区（含已发现病例还未划分风险的地区）旅居史</w:t>
            </w:r>
          </w:p>
        </w:tc>
        <w:tc>
          <w:tcPr>
            <w:tcW w:w="1391"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352"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577"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r>
      <w:tr w:rsidR="001D05EF" w:rsidRPr="001D05EF" w:rsidTr="00E70306">
        <w:trPr>
          <w:trHeight w:val="1455"/>
          <w:jc w:val="center"/>
        </w:trPr>
        <w:tc>
          <w:tcPr>
            <w:tcW w:w="5148" w:type="dxa"/>
            <w:vAlign w:val="center"/>
          </w:tcPr>
          <w:p w:rsidR="001D05EF" w:rsidRPr="001D05EF" w:rsidRDefault="001D05EF" w:rsidP="001D05EF">
            <w:pPr>
              <w:spacing w:line="480" w:lineRule="exact"/>
              <w:textAlignment w:val="baseline"/>
              <w:rPr>
                <w:rFonts w:ascii="Times New Roman" w:eastAsia="仿宋_GB2312" w:hAnsi="Times New Roman" w:cs="Times New Roman"/>
                <w:sz w:val="28"/>
                <w:szCs w:val="28"/>
              </w:rPr>
            </w:pPr>
            <w:r w:rsidRPr="001D05EF">
              <w:rPr>
                <w:rFonts w:ascii="Times New Roman" w:eastAsia="仿宋_GB2312" w:hAnsi="Times New Roman" w:cs="Times New Roman"/>
                <w:sz w:val="28"/>
                <w:szCs w:val="28"/>
              </w:rPr>
              <w:t>3</w:t>
            </w:r>
            <w:r w:rsidRPr="001D05EF">
              <w:rPr>
                <w:rFonts w:ascii="Times New Roman" w:eastAsia="仿宋_GB2312" w:hAnsi="Times New Roman" w:cs="Times New Roman"/>
                <w:sz w:val="28"/>
                <w:szCs w:val="28"/>
              </w:rPr>
              <w:t>．是否属于新冠肺炎确诊病例、无症状感染者、密切接触者和次级密切接触者，或者处于随访、健康监测、医学观察期内</w:t>
            </w:r>
          </w:p>
        </w:tc>
        <w:tc>
          <w:tcPr>
            <w:tcW w:w="1391"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352"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577"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r>
      <w:tr w:rsidR="001D05EF" w:rsidRPr="001D05EF" w:rsidTr="00E70306">
        <w:trPr>
          <w:trHeight w:val="1455"/>
          <w:jc w:val="center"/>
        </w:trPr>
        <w:tc>
          <w:tcPr>
            <w:tcW w:w="5148" w:type="dxa"/>
            <w:vAlign w:val="center"/>
          </w:tcPr>
          <w:p w:rsidR="001D05EF" w:rsidRPr="001D05EF" w:rsidRDefault="001D05EF" w:rsidP="001D05EF">
            <w:pPr>
              <w:spacing w:line="480" w:lineRule="exact"/>
              <w:textAlignment w:val="baseline"/>
              <w:rPr>
                <w:rFonts w:ascii="Times New Roman" w:eastAsia="仿宋_GB2312" w:hAnsi="Times New Roman" w:cs="Times New Roman"/>
                <w:sz w:val="28"/>
                <w:szCs w:val="28"/>
              </w:rPr>
            </w:pPr>
            <w:r w:rsidRPr="001D05EF">
              <w:rPr>
                <w:rFonts w:ascii="Times New Roman" w:eastAsia="仿宋_GB2312" w:hAnsi="Times New Roman" w:cs="Times New Roman"/>
                <w:sz w:val="28"/>
                <w:szCs w:val="28"/>
              </w:rPr>
              <w:t>4</w:t>
            </w:r>
            <w:r w:rsidRPr="001D05EF">
              <w:rPr>
                <w:rFonts w:ascii="Times New Roman" w:eastAsia="仿宋_GB2312" w:hAnsi="Times New Roman" w:cs="Times New Roman"/>
                <w:sz w:val="28"/>
                <w:szCs w:val="28"/>
              </w:rPr>
              <w:t>．有无发热（</w:t>
            </w:r>
            <w:r w:rsidRPr="001D05EF">
              <w:rPr>
                <w:rFonts w:ascii="Times New Roman" w:eastAsia="仿宋_GB2312" w:hAnsi="Times New Roman" w:cs="Times New Roman"/>
                <w:sz w:val="28"/>
                <w:szCs w:val="28"/>
              </w:rPr>
              <w:t>≥37.3℃</w:t>
            </w:r>
            <w:r w:rsidRPr="001D05EF">
              <w:rPr>
                <w:rFonts w:ascii="Times New Roman" w:eastAsia="仿宋_GB2312" w:hAnsi="Times New Roman" w:cs="Times New Roman"/>
                <w:sz w:val="28"/>
                <w:szCs w:val="28"/>
              </w:rPr>
              <w:t>）、咳嗽、乏力、肌肉酸痛、腹泻、嗅觉或味觉减退等症状或其它健康异常症状</w:t>
            </w:r>
          </w:p>
        </w:tc>
        <w:tc>
          <w:tcPr>
            <w:tcW w:w="1391"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352"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577"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r>
      <w:tr w:rsidR="001D05EF" w:rsidRPr="001D05EF" w:rsidTr="00E70306">
        <w:trPr>
          <w:trHeight w:val="530"/>
          <w:jc w:val="center"/>
        </w:trPr>
        <w:tc>
          <w:tcPr>
            <w:tcW w:w="5148" w:type="dxa"/>
            <w:vAlign w:val="center"/>
          </w:tcPr>
          <w:p w:rsidR="001D05EF" w:rsidRPr="001D05EF" w:rsidRDefault="001D05EF" w:rsidP="001D05EF">
            <w:pPr>
              <w:spacing w:line="480" w:lineRule="exact"/>
              <w:textAlignment w:val="baseline"/>
              <w:rPr>
                <w:rFonts w:ascii="Times New Roman" w:eastAsia="仿宋_GB2312" w:hAnsi="Times New Roman" w:cs="Times New Roman"/>
                <w:sz w:val="28"/>
                <w:szCs w:val="28"/>
              </w:rPr>
            </w:pPr>
            <w:r w:rsidRPr="001D05EF">
              <w:rPr>
                <w:rFonts w:ascii="Times New Roman" w:eastAsia="仿宋_GB2312" w:hAnsi="Times New Roman" w:cs="Times New Roman"/>
                <w:sz w:val="28"/>
                <w:szCs w:val="28"/>
              </w:rPr>
              <w:t>5</w:t>
            </w:r>
            <w:r w:rsidRPr="001D05EF">
              <w:rPr>
                <w:rFonts w:ascii="Times New Roman" w:eastAsia="仿宋_GB2312" w:hAnsi="Times New Roman" w:cs="Times New Roman"/>
                <w:sz w:val="28"/>
                <w:szCs w:val="28"/>
              </w:rPr>
              <w:t>．是否接种新冠病毒疫苗</w:t>
            </w:r>
          </w:p>
        </w:tc>
        <w:tc>
          <w:tcPr>
            <w:tcW w:w="1391"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352"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c>
          <w:tcPr>
            <w:tcW w:w="1577" w:type="dxa"/>
            <w:vAlign w:val="center"/>
          </w:tcPr>
          <w:p w:rsidR="001D05EF" w:rsidRPr="001D05EF" w:rsidRDefault="001D05EF" w:rsidP="001D05EF">
            <w:pPr>
              <w:spacing w:line="400" w:lineRule="exact"/>
              <w:textAlignment w:val="baseline"/>
              <w:rPr>
                <w:rFonts w:ascii="Times New Roman" w:eastAsia="仿宋_GB2312" w:hAnsi="Times New Roman" w:cs="Times New Roman"/>
                <w:sz w:val="28"/>
                <w:szCs w:val="28"/>
              </w:rPr>
            </w:pPr>
          </w:p>
        </w:tc>
      </w:tr>
    </w:tbl>
    <w:p w:rsidR="001D05EF" w:rsidRPr="001D05EF" w:rsidRDefault="001D05EF" w:rsidP="001D05EF">
      <w:pPr>
        <w:spacing w:line="440" w:lineRule="exact"/>
        <w:textAlignment w:val="baseline"/>
        <w:rPr>
          <w:rFonts w:ascii="Times New Roman" w:eastAsia="仿宋_GB2312" w:hAnsi="Times New Roman" w:cs="Times New Roman"/>
          <w:sz w:val="28"/>
          <w:szCs w:val="28"/>
        </w:rPr>
      </w:pPr>
    </w:p>
    <w:p w:rsidR="001D05EF" w:rsidRPr="001D05EF" w:rsidRDefault="001D05EF" w:rsidP="001D05EF">
      <w:pPr>
        <w:spacing w:line="600" w:lineRule="exact"/>
        <w:rPr>
          <w:rFonts w:ascii="Times New Roman" w:eastAsia="仿宋_GB2312" w:hAnsi="Times New Roman" w:cs="Times New Roman"/>
          <w:color w:val="000000"/>
          <w:kern w:val="0"/>
          <w:sz w:val="32"/>
          <w:szCs w:val="32"/>
        </w:rPr>
      </w:pPr>
      <w:r w:rsidRPr="001D05EF">
        <w:rPr>
          <w:rFonts w:ascii="Times New Roman" w:eastAsia="仿宋_GB2312" w:hAnsi="Times New Roman" w:cs="Times New Roman"/>
          <w:sz w:val="28"/>
          <w:szCs w:val="28"/>
        </w:rPr>
        <w:t>注：</w:t>
      </w:r>
      <w:r w:rsidRPr="001D05EF">
        <w:rPr>
          <w:rFonts w:ascii="Times New Roman" w:eastAsia="仿宋_GB2312" w:hAnsi="Times New Roman" w:cs="Times New Roman"/>
          <w:sz w:val="28"/>
          <w:szCs w:val="28"/>
        </w:rPr>
        <w:t>1</w:t>
      </w:r>
      <w:r w:rsidRPr="001D05EF">
        <w:rPr>
          <w:rFonts w:ascii="Times New Roman" w:eastAsia="仿宋_GB2312" w:hAnsi="Times New Roman" w:cs="Times New Roman"/>
          <w:sz w:val="28"/>
          <w:szCs w:val="28"/>
        </w:rPr>
        <w:t>．本表格请参加面试的考生自行打印填写并于面试当日上交面试考点工作人员。</w:t>
      </w:r>
      <w:r w:rsidRPr="001D05EF">
        <w:rPr>
          <w:rFonts w:ascii="Times New Roman" w:eastAsia="仿宋_GB2312" w:hAnsi="Times New Roman" w:cs="Times New Roman"/>
          <w:sz w:val="28"/>
          <w:szCs w:val="28"/>
        </w:rPr>
        <w:t>2</w:t>
      </w:r>
      <w:r w:rsidRPr="001D05EF">
        <w:rPr>
          <w:rFonts w:ascii="Times New Roman" w:eastAsia="仿宋_GB2312" w:hAnsi="Times New Roman" w:cs="Times New Roman"/>
          <w:sz w:val="28"/>
          <w:szCs w:val="28"/>
        </w:rPr>
        <w:t>．请在表格空白处打</w:t>
      </w:r>
      <w:r w:rsidRPr="001D05EF">
        <w:rPr>
          <w:rFonts w:ascii="Times New Roman" w:eastAsia="仿宋_GB2312" w:hAnsi="Times New Roman" w:cs="Times New Roman"/>
          <w:sz w:val="28"/>
          <w:szCs w:val="28"/>
        </w:rPr>
        <w:t>“√”</w:t>
      </w:r>
      <w:r w:rsidRPr="001D05EF">
        <w:rPr>
          <w:rFonts w:ascii="Times New Roman" w:eastAsia="仿宋_GB2312" w:hAnsi="Times New Roman" w:cs="Times New Roman"/>
          <w:sz w:val="28"/>
          <w:szCs w:val="28"/>
        </w:rPr>
        <w:t>，如有相关情况请详细注明。</w:t>
      </w:r>
    </w:p>
    <w:p w:rsidR="00EC7D27" w:rsidRPr="001D05EF" w:rsidRDefault="00EC7D27"/>
    <w:sectPr w:rsidR="00EC7D27" w:rsidRPr="001D05EF" w:rsidSect="00BD352B">
      <w:footerReference w:type="even" r:id="rId5"/>
      <w:footerReference w:type="default" r:id="rId6"/>
      <w:pgSz w:w="11906" w:h="16838"/>
      <w:pgMar w:top="1701" w:right="1418" w:bottom="147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C" w:rsidRDefault="001D05EF">
    <w:pPr>
      <w:pStyle w:val="a3"/>
      <w:ind w:firstLineChars="100" w:firstLine="280"/>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2</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8C" w:rsidRDefault="001D05EF">
    <w:pPr>
      <w:pStyle w:val="a3"/>
      <w:ind w:rightChars="150" w:right="315"/>
      <w:jc w:val="right"/>
      <w:rPr>
        <w:sz w:val="28"/>
        <w:szCs w:val="28"/>
      </w:rPr>
    </w:pPr>
    <w:r>
      <w:rPr>
        <w:noProof/>
        <w:sz w:val="28"/>
      </w:rPr>
      <mc:AlternateContent>
        <mc:Choice Requires="wps">
          <w:drawing>
            <wp:anchor distT="0" distB="0" distL="114300" distR="114300" simplePos="0" relativeHeight="251659264" behindDoc="0" locked="0" layoutInCell="1" allowOverlap="1" wp14:anchorId="04A792C0" wp14:editId="2BB58E3E">
              <wp:simplePos x="0" y="0"/>
              <wp:positionH relativeFrom="margin">
                <wp:align>outside</wp:align>
              </wp:positionH>
              <wp:positionV relativeFrom="paragraph">
                <wp:posOffset>0</wp:posOffset>
              </wp:positionV>
              <wp:extent cx="822960"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18C" w:rsidRDefault="001D05EF">
                          <w:pPr>
                            <w:pStyle w:val="a3"/>
                            <w:ind w:rightChars="150" w:right="315"/>
                            <w:jc w:val="righ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3.6pt;margin-top:0;width:64.8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" filled="f" stroked="f">
              <v:textbox style="mso-fit-shape-to-text:t" inset="0,0,0,0">
                <w:txbxContent>
                  <w:p w:rsidR="0012618C" w:rsidRDefault="001D05EF">
                    <w:pPr>
                      <w:pStyle w:val="a3"/>
                      <w:ind w:rightChars="150" w:right="315"/>
                      <w:jc w:val="right"/>
                    </w:pP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EF"/>
    <w:rsid w:val="001D05EF"/>
    <w:rsid w:val="00EC7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D05E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1D05E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D05E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1D05E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吴彦宏</dc:creator>
  <cp:lastModifiedBy>吴彦宏</cp:lastModifiedBy>
  <cp:revision>1</cp:revision>
  <dcterms:created xsi:type="dcterms:W3CDTF">2021-08-26T03:57:00Z</dcterms:created>
  <dcterms:modified xsi:type="dcterms:W3CDTF">2021-08-26T03:58:00Z</dcterms:modified>
</cp:coreProperties>
</file>