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椒江区前所街道社区卫生服务中心</w:t>
      </w:r>
    </w:p>
    <w:p>
      <w:pPr>
        <w:widowControl/>
        <w:spacing w:line="52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招聘编外人员工作人员公告</w:t>
      </w:r>
    </w:p>
    <w:p>
      <w:pPr>
        <w:widowControl/>
        <w:spacing w:line="400" w:lineRule="exact"/>
        <w:jc w:val="left"/>
        <w:rPr>
          <w:rFonts w:ascii="仿宋_GB2312" w:cs="仿宋_GB2312"/>
          <w:kern w:val="0"/>
          <w:sz w:val="28"/>
          <w:szCs w:val="28"/>
        </w:rPr>
      </w:pPr>
    </w:p>
    <w:p>
      <w:pPr>
        <w:widowControl/>
        <w:spacing w:line="400" w:lineRule="exact"/>
        <w:ind w:firstLine="640"/>
        <w:jc w:val="left"/>
        <w:rPr>
          <w:sz w:val="28"/>
          <w:szCs w:val="28"/>
        </w:rPr>
      </w:pPr>
      <w:r>
        <w:rPr>
          <w:rFonts w:ascii="仿宋_GB2312" w:cs="仿宋_GB2312"/>
          <w:kern w:val="0"/>
          <w:sz w:val="28"/>
          <w:szCs w:val="28"/>
        </w:rPr>
        <w:t>因工作需要，椒江区</w:t>
      </w:r>
      <w:r>
        <w:rPr>
          <w:rFonts w:hint="eastAsia" w:ascii="仿宋_GB2312" w:cs="仿宋_GB2312"/>
          <w:kern w:val="0"/>
          <w:sz w:val="28"/>
          <w:szCs w:val="28"/>
        </w:rPr>
        <w:t>前所</w:t>
      </w:r>
      <w:r>
        <w:rPr>
          <w:rFonts w:ascii="仿宋_GB2312" w:cs="仿宋_GB2312"/>
          <w:kern w:val="0"/>
          <w:sz w:val="28"/>
          <w:szCs w:val="28"/>
        </w:rPr>
        <w:t>街道社区卫生服务中心现面向社会公开招聘编外工作人员3</w:t>
      </w:r>
      <w:r>
        <w:rPr>
          <w:rFonts w:hint="eastAsia" w:ascii="仿宋_GB2312" w:cs="仿宋_GB2312"/>
          <w:kern w:val="0"/>
          <w:sz w:val="28"/>
          <w:szCs w:val="28"/>
        </w:rPr>
        <w:t>名，具体要求如下：</w:t>
      </w:r>
    </w:p>
    <w:p>
      <w:pPr>
        <w:widowControl/>
        <w:numPr>
          <w:ilvl w:val="0"/>
          <w:numId w:val="1"/>
        </w:numPr>
        <w:spacing w:line="400" w:lineRule="exact"/>
        <w:ind w:firstLine="643"/>
        <w:jc w:val="left"/>
        <w:rPr>
          <w:b/>
          <w:bCs/>
          <w:kern w:val="0"/>
          <w:sz w:val="28"/>
          <w:szCs w:val="28"/>
        </w:rPr>
      </w:pPr>
      <w:r>
        <w:rPr>
          <w:rFonts w:hint="eastAsia" w:ascii="仿宋_GB2312" w:cs="仿宋_GB2312"/>
          <w:b/>
          <w:bCs/>
          <w:kern w:val="0"/>
          <w:sz w:val="28"/>
          <w:szCs w:val="28"/>
        </w:rPr>
        <w:t>招聘岗位</w:t>
      </w:r>
    </w:p>
    <w:tbl>
      <w:tblPr>
        <w:tblStyle w:val="4"/>
        <w:tblW w:w="833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
      <w:tblGrid>
        <w:gridCol w:w="986"/>
        <w:gridCol w:w="1537"/>
        <w:gridCol w:w="1209"/>
        <w:gridCol w:w="46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sz w:val="28"/>
                <w:szCs w:val="28"/>
              </w:rPr>
            </w:pPr>
            <w:r>
              <w:rPr>
                <w:rFonts w:hint="eastAsia" w:ascii="仿宋_GB2312" w:hAnsi="仿宋" w:cs="仿宋_GB2312"/>
                <w:kern w:val="0"/>
                <w:sz w:val="28"/>
                <w:szCs w:val="28"/>
              </w:rPr>
              <w:t>序号</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sz w:val="28"/>
                <w:szCs w:val="28"/>
              </w:rPr>
            </w:pPr>
            <w:r>
              <w:rPr>
                <w:rFonts w:hint="eastAsia" w:ascii="仿宋_GB2312" w:hAnsi="仿宋" w:cs="仿宋_GB2312"/>
                <w:kern w:val="0"/>
                <w:sz w:val="28"/>
                <w:szCs w:val="28"/>
              </w:rPr>
              <w:t>招聘人员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sz w:val="28"/>
                <w:szCs w:val="28"/>
              </w:rPr>
            </w:pPr>
            <w:r>
              <w:rPr>
                <w:rFonts w:hint="eastAsia" w:ascii="仿宋_GB2312" w:hAnsi="仿宋" w:cs="仿宋_GB2312"/>
                <w:kern w:val="0"/>
                <w:sz w:val="28"/>
                <w:szCs w:val="28"/>
              </w:rPr>
              <w:t>招聘计划数</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sz w:val="28"/>
                <w:szCs w:val="28"/>
              </w:rPr>
            </w:pPr>
            <w:r>
              <w:rPr>
                <w:rFonts w:hint="eastAsia" w:ascii="仿宋_GB2312" w:hAnsi="仿宋" w:cs="仿宋_GB2312"/>
                <w:kern w:val="0"/>
                <w:sz w:val="28"/>
                <w:szCs w:val="28"/>
              </w:rPr>
              <w:t>招聘资格条件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1</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西药人员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tcPr>
          <w:p>
            <w:pPr>
              <w:widowControl/>
              <w:spacing w:line="400" w:lineRule="exact"/>
              <w:jc w:val="left"/>
              <w:rPr>
                <w:rFonts w:ascii="仿宋_GB2312" w:hAnsi="仿宋" w:cs="仿宋_GB2312"/>
                <w:color w:val="auto"/>
                <w:kern w:val="0"/>
                <w:sz w:val="28"/>
                <w:szCs w:val="28"/>
              </w:rPr>
            </w:pPr>
            <w:r>
              <w:rPr>
                <w:rFonts w:hint="eastAsia" w:ascii="仿宋_GB2312" w:hAnsi="仿宋" w:cs="仿宋_GB2312"/>
                <w:color w:val="auto"/>
                <w:kern w:val="0"/>
                <w:sz w:val="28"/>
                <w:szCs w:val="28"/>
              </w:rPr>
              <w:t>全日制中专及以上学历，药学、</w:t>
            </w:r>
            <w:r>
              <w:rPr>
                <w:rFonts w:hint="eastAsia" w:ascii="仿宋_GB2312" w:hAnsi="仿宋" w:cs="仿宋_GB2312"/>
                <w:color w:val="auto"/>
                <w:kern w:val="0"/>
                <w:sz w:val="28"/>
                <w:szCs w:val="28"/>
                <w:lang w:val="en-US" w:eastAsia="zh-CN"/>
              </w:rPr>
              <w:t>临床药学</w:t>
            </w:r>
            <w:r>
              <w:rPr>
                <w:rFonts w:hint="eastAsia" w:ascii="仿宋_GB2312" w:hAnsi="仿宋" w:cs="仿宋_GB2312"/>
                <w:color w:val="auto"/>
                <w:kern w:val="0"/>
                <w:sz w:val="28"/>
                <w:szCs w:val="28"/>
              </w:rPr>
              <w:t>专业，具有药学初级及以上专业技术资格证书，不限户籍。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00"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2</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康复人员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tcPr>
          <w:p>
            <w:pPr>
              <w:widowControl/>
              <w:spacing w:line="400" w:lineRule="exact"/>
              <w:jc w:val="left"/>
              <w:rPr>
                <w:rFonts w:ascii="仿宋_GB2312" w:hAnsi="仿宋" w:cs="仿宋_GB2312"/>
                <w:color w:val="auto"/>
                <w:kern w:val="0"/>
                <w:sz w:val="28"/>
                <w:szCs w:val="28"/>
              </w:rPr>
            </w:pPr>
            <w:r>
              <w:rPr>
                <w:rFonts w:hint="eastAsia" w:ascii="仿宋_GB2312" w:hAnsi="仿宋" w:cs="仿宋_GB2312"/>
                <w:color w:val="auto"/>
                <w:kern w:val="0"/>
                <w:sz w:val="28"/>
                <w:szCs w:val="28"/>
              </w:rPr>
              <w:t>全日制大专及以上学历，康复治疗技术</w:t>
            </w:r>
            <w:r>
              <w:rPr>
                <w:rFonts w:hint="eastAsia" w:ascii="仿宋_GB2312" w:hAnsi="仿宋" w:cs="仿宋_GB2312"/>
                <w:color w:val="auto"/>
                <w:kern w:val="0"/>
                <w:sz w:val="28"/>
                <w:szCs w:val="28"/>
                <w:lang w:eastAsia="zh-CN"/>
              </w:rPr>
              <w:t>、</w:t>
            </w:r>
            <w:r>
              <w:rPr>
                <w:rFonts w:hint="eastAsia" w:ascii="仿宋_GB2312" w:hAnsi="仿宋" w:cs="仿宋_GB2312"/>
                <w:color w:val="auto"/>
                <w:kern w:val="0"/>
                <w:sz w:val="28"/>
                <w:szCs w:val="28"/>
                <w:lang w:val="en-US" w:eastAsia="zh-CN"/>
              </w:rPr>
              <w:t>中医康复技术、中医康复学、康复治疗学</w:t>
            </w:r>
            <w:r>
              <w:rPr>
                <w:rFonts w:hint="eastAsia" w:ascii="仿宋_GB2312" w:hAnsi="仿宋" w:cs="仿宋_GB2312"/>
                <w:color w:val="auto"/>
                <w:kern w:val="0"/>
                <w:sz w:val="28"/>
                <w:szCs w:val="28"/>
              </w:rPr>
              <w:t>专业，不限户籍。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3</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lang w:val="en-US" w:eastAsia="zh-CN"/>
              </w:rPr>
              <w:t>收费</w:t>
            </w:r>
            <w:r>
              <w:rPr>
                <w:rFonts w:hint="eastAsia" w:ascii="仿宋_GB2312" w:hAnsi="仿宋" w:cs="仿宋_GB2312"/>
                <w:kern w:val="0"/>
                <w:sz w:val="28"/>
                <w:szCs w:val="28"/>
              </w:rPr>
              <w:t>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spacing w:line="400" w:lineRule="exact"/>
              <w:jc w:val="center"/>
              <w:rPr>
                <w:rFonts w:ascii="仿宋_GB2312" w:hAnsi="仿宋" w:cs="仿宋_GB2312"/>
                <w:kern w:val="0"/>
                <w:sz w:val="28"/>
                <w:szCs w:val="28"/>
              </w:rPr>
            </w:pPr>
            <w:r>
              <w:rPr>
                <w:rFonts w:hint="eastAsia" w:ascii="仿宋_GB2312" w:hAnsi="仿宋" w:cs="仿宋_GB2312"/>
                <w:kern w:val="0"/>
                <w:sz w:val="28"/>
                <w:szCs w:val="28"/>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tcPr>
          <w:p>
            <w:pPr>
              <w:widowControl/>
              <w:spacing w:line="400" w:lineRule="exact"/>
              <w:jc w:val="left"/>
              <w:rPr>
                <w:rFonts w:ascii="仿宋_GB2312" w:hAnsi="仿宋" w:cs="仿宋_GB2312"/>
                <w:color w:val="auto"/>
                <w:kern w:val="0"/>
                <w:sz w:val="28"/>
                <w:szCs w:val="28"/>
              </w:rPr>
            </w:pPr>
            <w:r>
              <w:rPr>
                <w:rFonts w:hint="eastAsia" w:ascii="仿宋_GB2312" w:hAnsi="仿宋" w:cs="仿宋_GB2312"/>
                <w:color w:val="auto"/>
                <w:kern w:val="0"/>
                <w:sz w:val="28"/>
                <w:szCs w:val="28"/>
              </w:rPr>
              <w:t>全日制大专及以上学历，专业不限 ，具有医疗卫生机构工作经历者优先考虑，椒江户籍。</w:t>
            </w:r>
          </w:p>
        </w:tc>
      </w:tr>
    </w:tbl>
    <w:p>
      <w:pPr>
        <w:widowControl/>
        <w:spacing w:line="400" w:lineRule="exact"/>
        <w:ind w:firstLine="562" w:firstLineChars="200"/>
        <w:jc w:val="left"/>
        <w:rPr>
          <w:b/>
          <w:bCs/>
          <w:sz w:val="28"/>
          <w:szCs w:val="28"/>
        </w:rPr>
      </w:pPr>
      <w:r>
        <w:rPr>
          <w:rFonts w:hint="eastAsia" w:ascii="仿宋_GB2312" w:cs="仿宋_GB2312"/>
          <w:b/>
          <w:bCs/>
          <w:kern w:val="0"/>
          <w:sz w:val="28"/>
          <w:szCs w:val="28"/>
        </w:rPr>
        <w:t>二、招聘条件</w:t>
      </w:r>
    </w:p>
    <w:p>
      <w:pPr>
        <w:widowControl/>
        <w:shd w:val="clear" w:color="auto" w:fill="FFFFFF"/>
        <w:spacing w:line="400" w:lineRule="exact"/>
        <w:ind w:firstLine="640"/>
        <w:jc w:val="left"/>
        <w:rPr>
          <w:sz w:val="28"/>
          <w:szCs w:val="28"/>
        </w:rPr>
      </w:pPr>
      <w:r>
        <w:rPr>
          <w:rFonts w:hint="eastAsia" w:ascii="仿宋_GB2312" w:cs="仿宋_GB2312"/>
          <w:kern w:val="0"/>
          <w:sz w:val="28"/>
          <w:szCs w:val="28"/>
          <w:shd w:val="clear" w:color="auto" w:fill="FFFFFF"/>
        </w:rPr>
        <w:t xml:space="preserve">1.思想政治素质好，遵纪守法，责任心强，身体健康。 </w:t>
      </w:r>
    </w:p>
    <w:p>
      <w:pPr>
        <w:widowControl/>
        <w:spacing w:line="400" w:lineRule="exact"/>
        <w:ind w:firstLine="640"/>
        <w:jc w:val="left"/>
        <w:rPr>
          <w:rFonts w:ascii="仿宋_GB2312" w:cs="仿宋_GB2312"/>
          <w:kern w:val="0"/>
          <w:sz w:val="28"/>
          <w:szCs w:val="28"/>
        </w:rPr>
      </w:pPr>
      <w:r>
        <w:rPr>
          <w:rFonts w:hint="eastAsia" w:ascii="仿宋_GB2312" w:cs="仿宋_GB2312"/>
          <w:kern w:val="0"/>
          <w:sz w:val="28"/>
          <w:szCs w:val="28"/>
        </w:rPr>
        <w:t>2.工作热情积极、细致耐心，具有良好的沟通协调能力。</w:t>
      </w:r>
    </w:p>
    <w:p>
      <w:pPr>
        <w:widowControl/>
        <w:spacing w:line="400" w:lineRule="exact"/>
        <w:ind w:firstLine="640"/>
        <w:jc w:val="left"/>
        <w:rPr>
          <w:sz w:val="28"/>
          <w:szCs w:val="28"/>
        </w:rPr>
      </w:pPr>
      <w:r>
        <w:rPr>
          <w:rFonts w:hint="eastAsia" w:ascii="仿宋_GB2312" w:cs="仿宋_GB2312"/>
          <w:kern w:val="0"/>
          <w:sz w:val="28"/>
          <w:szCs w:val="28"/>
        </w:rPr>
        <w:t>3.</w:t>
      </w:r>
      <w:r>
        <w:rPr>
          <w:rFonts w:hint="eastAsia" w:ascii="仿宋_GB2312" w:hAnsi="仿宋" w:cs="仿宋_GB2312"/>
          <w:kern w:val="0"/>
          <w:sz w:val="28"/>
          <w:szCs w:val="28"/>
        </w:rPr>
        <w:t>年龄35周岁及以下</w:t>
      </w:r>
      <w:r>
        <w:rPr>
          <w:rFonts w:hint="eastAsia" w:ascii="仿宋_GB2312" w:cs="仿宋_GB2312"/>
          <w:kern w:val="0"/>
          <w:sz w:val="28"/>
          <w:szCs w:val="28"/>
        </w:rPr>
        <w:t>。</w:t>
      </w:r>
      <w:r>
        <w:rPr>
          <w:rFonts w:hint="eastAsia" w:ascii="宋体" w:hAnsi="宋体" w:eastAsia="宋体" w:cs="宋体"/>
          <w:kern w:val="0"/>
          <w:sz w:val="28"/>
          <w:szCs w:val="28"/>
        </w:rPr>
        <w:t> </w:t>
      </w:r>
    </w:p>
    <w:p>
      <w:pPr>
        <w:widowControl/>
        <w:spacing w:line="400" w:lineRule="exact"/>
        <w:ind w:firstLine="643"/>
        <w:jc w:val="left"/>
        <w:rPr>
          <w:rFonts w:ascii="仿宋_GB2312" w:cs="仿宋_GB2312"/>
          <w:b/>
          <w:bCs/>
          <w:kern w:val="0"/>
          <w:sz w:val="28"/>
          <w:szCs w:val="28"/>
        </w:rPr>
      </w:pPr>
      <w:r>
        <w:rPr>
          <w:rFonts w:hint="eastAsia" w:ascii="仿宋_GB2312" w:cs="仿宋_GB2312"/>
          <w:b/>
          <w:bCs/>
          <w:kern w:val="0"/>
          <w:sz w:val="28"/>
          <w:szCs w:val="28"/>
        </w:rPr>
        <w:t>三、招聘办法</w:t>
      </w:r>
    </w:p>
    <w:p>
      <w:pPr>
        <w:widowControl/>
        <w:spacing w:line="400" w:lineRule="exact"/>
        <w:ind w:firstLine="643"/>
        <w:jc w:val="left"/>
        <w:rPr>
          <w:sz w:val="28"/>
          <w:szCs w:val="28"/>
        </w:rPr>
      </w:pPr>
      <w:r>
        <w:rPr>
          <w:rFonts w:hint="eastAsia" w:ascii="仿宋_GB2312" w:cs="仿宋_GB2312"/>
          <w:kern w:val="0"/>
          <w:sz w:val="28"/>
          <w:szCs w:val="28"/>
          <w:shd w:val="clear" w:color="auto" w:fill="FFFFFF"/>
        </w:rPr>
        <w:t>通过报名、资格审查、面试择优确定招聘对象。</w:t>
      </w:r>
    </w:p>
    <w:p>
      <w:pPr>
        <w:widowControl/>
        <w:spacing w:line="400" w:lineRule="exact"/>
        <w:ind w:firstLine="643"/>
        <w:jc w:val="left"/>
        <w:rPr>
          <w:b/>
          <w:bCs/>
          <w:sz w:val="28"/>
          <w:szCs w:val="28"/>
        </w:rPr>
      </w:pPr>
      <w:r>
        <w:rPr>
          <w:rFonts w:hint="eastAsia" w:ascii="仿宋_GB2312" w:cs="仿宋_GB2312"/>
          <w:b/>
          <w:bCs/>
          <w:kern w:val="0"/>
          <w:sz w:val="28"/>
          <w:szCs w:val="28"/>
        </w:rPr>
        <w:t>四、报名事宜</w:t>
      </w:r>
    </w:p>
    <w:p>
      <w:pPr>
        <w:widowControl/>
        <w:spacing w:line="400" w:lineRule="exact"/>
        <w:ind w:firstLine="640"/>
        <w:jc w:val="left"/>
        <w:rPr>
          <w:sz w:val="28"/>
          <w:szCs w:val="28"/>
        </w:rPr>
      </w:pPr>
      <w:r>
        <w:rPr>
          <w:rFonts w:hint="eastAsia" w:ascii="仿宋_GB2312" w:cs="仿宋_GB2312"/>
          <w:kern w:val="0"/>
          <w:sz w:val="28"/>
          <w:szCs w:val="28"/>
        </w:rPr>
        <w:t>1.报名时提交填写完整的《报名表》（见附件）、本人身份证件、学历证书等有关材料原件及复印件各1份，1寸免冠照片1张。</w:t>
      </w:r>
    </w:p>
    <w:p>
      <w:pPr>
        <w:widowControl/>
        <w:spacing w:line="400" w:lineRule="exact"/>
        <w:ind w:firstLine="640"/>
        <w:jc w:val="left"/>
        <w:rPr>
          <w:sz w:val="28"/>
          <w:szCs w:val="28"/>
        </w:rPr>
      </w:pPr>
      <w:r>
        <w:rPr>
          <w:rFonts w:hint="eastAsia" w:ascii="仿宋_GB2312" w:cs="仿宋_GB2312"/>
          <w:kern w:val="0"/>
          <w:sz w:val="28"/>
          <w:szCs w:val="28"/>
        </w:rPr>
        <w:t>2.报名时间：</w:t>
      </w:r>
      <w:r>
        <w:rPr>
          <w:rFonts w:hint="eastAsia" w:ascii="仿宋_GB2312" w:hAnsi="宋体" w:eastAsia="仿宋_GB2312" w:cs="宋体"/>
          <w:color w:val="000000"/>
          <w:sz w:val="28"/>
          <w:szCs w:val="28"/>
          <w:lang w:val="en-US" w:eastAsia="zh-CN"/>
        </w:rPr>
        <w:t>2021年8月25日—2021年9月1日</w:t>
      </w:r>
      <w:r>
        <w:rPr>
          <w:rFonts w:hint="eastAsia" w:ascii="仿宋_GB2312" w:cs="仿宋_GB2312"/>
          <w:kern w:val="0"/>
          <w:sz w:val="28"/>
          <w:szCs w:val="28"/>
        </w:rPr>
        <w:t>。</w:t>
      </w:r>
    </w:p>
    <w:p>
      <w:pPr>
        <w:widowControl/>
        <w:spacing w:line="400" w:lineRule="exact"/>
        <w:ind w:firstLine="640"/>
        <w:jc w:val="left"/>
        <w:rPr>
          <w:sz w:val="28"/>
          <w:szCs w:val="28"/>
        </w:rPr>
      </w:pPr>
      <w:r>
        <w:rPr>
          <w:rFonts w:hint="eastAsia" w:ascii="仿宋_GB2312" w:cs="仿宋_GB2312"/>
          <w:kern w:val="0"/>
          <w:sz w:val="28"/>
          <w:szCs w:val="28"/>
        </w:rPr>
        <w:t>3.报名地点：椒江区前所街道前杜路27号行政楼三楼院办。</w:t>
      </w:r>
    </w:p>
    <w:p>
      <w:pPr>
        <w:widowControl/>
        <w:spacing w:line="400" w:lineRule="exact"/>
        <w:ind w:firstLine="640"/>
        <w:jc w:val="left"/>
        <w:rPr>
          <w:rFonts w:eastAsiaTheme="minorEastAsia"/>
          <w:kern w:val="0"/>
          <w:sz w:val="28"/>
          <w:szCs w:val="28"/>
        </w:rPr>
      </w:pPr>
      <w:r>
        <w:rPr>
          <w:rFonts w:hint="eastAsia" w:ascii="仿宋_GB2312" w:cs="仿宋_GB2312"/>
          <w:kern w:val="0"/>
          <w:sz w:val="28"/>
          <w:szCs w:val="28"/>
        </w:rPr>
        <w:t>4.联系人：陶老师，联系电话：0576-</w:t>
      </w:r>
      <w:r>
        <w:rPr>
          <w:rFonts w:ascii="仿宋_GB2312" w:cs="仿宋_GB2312"/>
          <w:kern w:val="0"/>
          <w:sz w:val="28"/>
          <w:szCs w:val="28"/>
        </w:rPr>
        <w:t>89230805</w:t>
      </w:r>
      <w:r>
        <w:rPr>
          <w:rFonts w:hint="eastAsia"/>
          <w:kern w:val="0"/>
          <w:sz w:val="28"/>
          <w:szCs w:val="28"/>
        </w:rPr>
        <w:t>。</w:t>
      </w:r>
    </w:p>
    <w:p>
      <w:pPr>
        <w:widowControl/>
        <w:spacing w:line="400" w:lineRule="exact"/>
        <w:ind w:firstLine="640"/>
        <w:jc w:val="left"/>
        <w:rPr>
          <w:rFonts w:ascii="仿宋_GB2312" w:cs="仿宋_GB2312"/>
          <w:kern w:val="0"/>
          <w:sz w:val="28"/>
          <w:szCs w:val="28"/>
        </w:rPr>
      </w:pPr>
      <w:r>
        <w:rPr>
          <w:rFonts w:hint="eastAsia" w:ascii="仿宋_GB2312" w:cs="仿宋_GB2312"/>
          <w:kern w:val="0"/>
          <w:sz w:val="28"/>
          <w:szCs w:val="28"/>
        </w:rPr>
        <w:t>5.备注：招聘岗位未招满的情况下公告持续有效。</w:t>
      </w:r>
    </w:p>
    <w:p>
      <w:pPr>
        <w:widowControl/>
        <w:spacing w:line="400" w:lineRule="exact"/>
        <w:ind w:firstLine="643"/>
        <w:jc w:val="left"/>
        <w:rPr>
          <w:b/>
          <w:bCs/>
          <w:sz w:val="28"/>
          <w:szCs w:val="28"/>
        </w:rPr>
      </w:pPr>
      <w:r>
        <w:rPr>
          <w:rFonts w:hint="eastAsia" w:ascii="仿宋_GB2312" w:cs="仿宋_GB2312"/>
          <w:b/>
          <w:bCs/>
          <w:kern w:val="0"/>
          <w:sz w:val="28"/>
          <w:szCs w:val="28"/>
        </w:rPr>
        <w:t>五、薪酬待遇</w:t>
      </w:r>
    </w:p>
    <w:p>
      <w:pPr>
        <w:widowControl/>
        <w:spacing w:line="400" w:lineRule="exact"/>
        <w:ind w:firstLine="640"/>
        <w:jc w:val="left"/>
        <w:rPr>
          <w:sz w:val="28"/>
          <w:szCs w:val="28"/>
        </w:rPr>
      </w:pPr>
      <w:r>
        <w:rPr>
          <w:rFonts w:hint="eastAsia" w:ascii="仿宋_GB2312" w:hAnsi="宋体" w:cs="宋体"/>
          <w:sz w:val="28"/>
          <w:szCs w:val="28"/>
        </w:rPr>
        <w:t>试用期2个月，工资福利待遇面议，试用期满后参照本单位编外人员管理办法。</w:t>
      </w:r>
    </w:p>
    <w:p>
      <w:pPr>
        <w:spacing w:line="400" w:lineRule="exact"/>
        <w:ind w:firstLine="551" w:firstLineChars="196"/>
        <w:rPr>
          <w:rFonts w:ascii="仿宋_GB2312" w:hAnsi="宋体" w:cs="宋体"/>
          <w:b/>
          <w:bCs/>
          <w:sz w:val="28"/>
          <w:szCs w:val="28"/>
        </w:rPr>
      </w:pPr>
      <w:r>
        <w:rPr>
          <w:rFonts w:hint="eastAsia" w:ascii="仿宋_GB2312" w:hAnsi="宋体" w:cs="宋体"/>
          <w:b/>
          <w:bCs/>
          <w:sz w:val="28"/>
          <w:szCs w:val="28"/>
        </w:rPr>
        <w:t>六、其他事项</w:t>
      </w:r>
    </w:p>
    <w:p>
      <w:pPr>
        <w:spacing w:line="400" w:lineRule="exact"/>
        <w:ind w:firstLine="551" w:firstLineChars="196"/>
        <w:rPr>
          <w:rFonts w:ascii="仿宋_GB2312" w:hAnsi="宋体" w:cs="宋体"/>
          <w:b/>
          <w:bCs/>
          <w:sz w:val="28"/>
          <w:szCs w:val="28"/>
        </w:rPr>
      </w:pPr>
      <w:r>
        <w:rPr>
          <w:rFonts w:hint="eastAsia" w:ascii="仿宋_GB2312" w:hAnsi="宋体" w:cs="宋体"/>
          <w:b/>
          <w:bCs/>
          <w:sz w:val="28"/>
          <w:szCs w:val="28"/>
        </w:rPr>
        <w:t>新聘用卫生专业技术人员按正常报考年限连续考试三次后仍未取得相应执业资格（专业技术资格）的将予以解聘。</w:t>
      </w:r>
    </w:p>
    <w:p>
      <w:pPr>
        <w:widowControl/>
        <w:spacing w:line="400" w:lineRule="exact"/>
        <w:ind w:firstLine="643"/>
        <w:jc w:val="left"/>
        <w:rPr>
          <w:sz w:val="28"/>
          <w:szCs w:val="28"/>
        </w:rPr>
      </w:pPr>
      <w:r>
        <w:rPr>
          <w:rFonts w:hint="eastAsia" w:ascii="仿宋_GB2312" w:hAnsi="宋体" w:cs="宋体"/>
          <w:b/>
          <w:bCs/>
          <w:sz w:val="28"/>
          <w:szCs w:val="28"/>
        </w:rPr>
        <w:t>七、</w:t>
      </w:r>
      <w:r>
        <w:rPr>
          <w:rFonts w:hint="eastAsia" w:ascii="仿宋_GB2312" w:cs="仿宋_GB2312"/>
          <w:kern w:val="0"/>
          <w:sz w:val="28"/>
          <w:szCs w:val="28"/>
        </w:rPr>
        <w:t>本招聘未尽事宜由椒江区前所街道社区卫生服务中心负责解释。</w:t>
      </w:r>
    </w:p>
    <w:p>
      <w:pPr>
        <w:widowControl/>
        <w:spacing w:line="400" w:lineRule="exact"/>
        <w:ind w:firstLine="562" w:firstLineChars="200"/>
        <w:jc w:val="left"/>
        <w:rPr>
          <w:rFonts w:asciiTheme="minorHAnsi" w:hAnsiTheme="minorHAnsi" w:eastAsiaTheme="minorEastAsia" w:cstheme="minorBidi"/>
          <w:sz w:val="21"/>
          <w:u w:val="single"/>
        </w:rPr>
      </w:pPr>
      <w:r>
        <w:rPr>
          <w:rFonts w:hint="eastAsia" w:ascii="仿宋_GB2312" w:hAnsi="宋体" w:cs="宋体"/>
          <w:b/>
          <w:bCs/>
          <w:sz w:val="28"/>
          <w:szCs w:val="28"/>
        </w:rPr>
        <w:t>附件：</w:t>
      </w:r>
      <w:r>
        <w:fldChar w:fldCharType="begin"/>
      </w:r>
      <w:r>
        <w:instrText xml:space="preserve"> HYPERLINK "http://183.131.114.48/data/images/2019/03/16/file/20190316/20190316090132_14353.docx" \t "http://183.131.114.48/news/_blank" </w:instrText>
      </w:r>
      <w:r>
        <w:fldChar w:fldCharType="separate"/>
      </w:r>
      <w:r>
        <w:rPr>
          <w:rFonts w:hint="eastAsia" w:ascii="仿宋_GB2312" w:hAnsi="宋体" w:cs="宋体"/>
          <w:b/>
          <w:bCs/>
          <w:sz w:val="28"/>
          <w:szCs w:val="28"/>
          <w:u w:val="single"/>
        </w:rPr>
        <w:t>椒江区前所街道社区卫生服务中心编外工作人员报名表</w:t>
      </w:r>
      <w:r>
        <w:rPr>
          <w:rFonts w:hint="eastAsia" w:ascii="仿宋_GB2312" w:hAnsi="宋体" w:cs="宋体"/>
          <w:b/>
          <w:bCs/>
          <w:sz w:val="28"/>
          <w:szCs w:val="28"/>
          <w:u w:val="single"/>
        </w:rPr>
        <w:fldChar w:fldCharType="end"/>
      </w:r>
      <w:r>
        <w:rPr>
          <w:rFonts w:hint="eastAsia" w:asciiTheme="minorHAnsi" w:hAnsiTheme="minorHAnsi" w:eastAsiaTheme="minorEastAsia" w:cstheme="minorBidi"/>
          <w:sz w:val="21"/>
          <w:u w:val="single"/>
        </w:rPr>
        <w:t> </w:t>
      </w:r>
    </w:p>
    <w:p>
      <w:pPr>
        <w:widowControl/>
        <w:spacing w:line="400" w:lineRule="exact"/>
        <w:ind w:firstLine="640"/>
        <w:jc w:val="right"/>
        <w:rPr>
          <w:rFonts w:ascii="仿宋_GB2312" w:cs="仿宋_GB2312"/>
          <w:kern w:val="0"/>
          <w:sz w:val="28"/>
          <w:szCs w:val="28"/>
        </w:rPr>
      </w:pPr>
    </w:p>
    <w:p>
      <w:pPr>
        <w:widowControl/>
        <w:spacing w:line="400" w:lineRule="exact"/>
        <w:ind w:firstLine="640"/>
        <w:jc w:val="right"/>
        <w:rPr>
          <w:sz w:val="28"/>
          <w:szCs w:val="28"/>
        </w:rPr>
      </w:pPr>
      <w:r>
        <w:rPr>
          <w:rFonts w:hint="eastAsia" w:ascii="仿宋_GB2312" w:cs="仿宋_GB2312"/>
          <w:kern w:val="0"/>
          <w:sz w:val="28"/>
          <w:szCs w:val="28"/>
        </w:rPr>
        <w:t>台州市椒江区前所街道社区卫生服务中心</w:t>
      </w:r>
    </w:p>
    <w:p>
      <w:pPr>
        <w:widowControl/>
        <w:spacing w:line="400" w:lineRule="exact"/>
        <w:ind w:firstLine="640"/>
        <w:jc w:val="center"/>
        <w:rPr>
          <w:rFonts w:ascii="仿宋_GB2312" w:cs="仿宋_GB2312"/>
          <w:kern w:val="0"/>
          <w:sz w:val="28"/>
          <w:szCs w:val="28"/>
        </w:rPr>
      </w:pPr>
      <w:r>
        <w:rPr>
          <w:rFonts w:hint="eastAsia" w:ascii="仿宋_GB2312" w:cs="仿宋_GB2312"/>
          <w:kern w:val="0"/>
          <w:sz w:val="28"/>
          <w:szCs w:val="28"/>
        </w:rPr>
        <w:t xml:space="preserve">                        2021年8月</w:t>
      </w:r>
      <w:r>
        <w:rPr>
          <w:rFonts w:hint="eastAsia" w:ascii="仿宋_GB2312" w:cs="仿宋_GB2312"/>
          <w:kern w:val="0"/>
          <w:sz w:val="28"/>
          <w:szCs w:val="28"/>
          <w:lang w:val="en-US" w:eastAsia="zh-CN"/>
        </w:rPr>
        <w:t>25</w:t>
      </w:r>
      <w:bookmarkStart w:id="0" w:name="_GoBack"/>
      <w:bookmarkEnd w:id="0"/>
      <w:r>
        <w:rPr>
          <w:rFonts w:hint="eastAsia" w:ascii="仿宋_GB2312" w:cs="仿宋_GB2312"/>
          <w:kern w:val="0"/>
          <w:sz w:val="28"/>
          <w:szCs w:val="28"/>
        </w:rPr>
        <w:t>日</w:t>
      </w:r>
    </w:p>
    <w:p>
      <w:pPr>
        <w:widowControl/>
        <w:spacing w:after="150"/>
        <w:ind w:firstLine="640"/>
        <w:jc w:val="righ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kern w:val="0"/>
          <w:sz w:val="28"/>
          <w:szCs w:val="28"/>
        </w:rPr>
      </w:pPr>
    </w:p>
    <w:p>
      <w:pPr>
        <w:widowControl/>
        <w:spacing w:after="150"/>
        <w:jc w:val="left"/>
        <w:rPr>
          <w:rFonts w:ascii="仿宋_GB2312" w:cs="仿宋_GB2312"/>
          <w:b/>
          <w:bCs/>
          <w:kern w:val="0"/>
          <w:sz w:val="28"/>
          <w:szCs w:val="28"/>
        </w:rPr>
      </w:pPr>
      <w:r>
        <w:rPr>
          <w:rFonts w:hint="eastAsia" w:ascii="仿宋_GB2312" w:cs="仿宋_GB2312"/>
          <w:b/>
          <w:bCs/>
          <w:kern w:val="0"/>
          <w:sz w:val="28"/>
          <w:szCs w:val="28"/>
        </w:rPr>
        <w:t>附件：</w:t>
      </w:r>
    </w:p>
    <w:p>
      <w:pPr>
        <w:widowControl/>
        <w:spacing w:after="150" w:line="520" w:lineRule="exact"/>
        <w:jc w:val="center"/>
        <w:rPr>
          <w:rFonts w:ascii="仿宋_GB2312"/>
          <w:b/>
          <w:sz w:val="36"/>
          <w:szCs w:val="36"/>
        </w:rPr>
      </w:pPr>
      <w:r>
        <w:rPr>
          <w:rFonts w:hint="eastAsia" w:ascii="仿宋_GB2312"/>
          <w:b/>
          <w:sz w:val="36"/>
          <w:szCs w:val="36"/>
        </w:rPr>
        <w:t>椒江区前所街道社区卫生服务中心</w:t>
      </w:r>
    </w:p>
    <w:p>
      <w:pPr>
        <w:widowControl/>
        <w:spacing w:after="150" w:line="520" w:lineRule="exact"/>
        <w:jc w:val="center"/>
        <w:rPr>
          <w:rFonts w:ascii="仿宋_GB2312"/>
          <w:b/>
          <w:sz w:val="36"/>
          <w:szCs w:val="36"/>
        </w:rPr>
      </w:pPr>
      <w:r>
        <w:rPr>
          <w:rFonts w:hint="eastAsia" w:ascii="仿宋_GB2312"/>
          <w:b/>
          <w:sz w:val="36"/>
          <w:szCs w:val="36"/>
        </w:rPr>
        <w:t>编外工作人员报名表</w:t>
      </w:r>
    </w:p>
    <w:tbl>
      <w:tblPr>
        <w:tblStyle w:val="4"/>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ascii="仿宋_GB2312" w:hAnsi="宋体"/>
                <w:bCs/>
                <w:sz w:val="24"/>
              </w:rPr>
            </w:pPr>
            <w:r>
              <w:rPr>
                <w:rFonts w:hint="eastAsia" w:ascii="仿宋_GB2312" w:hAnsi="宋体"/>
                <w:bCs/>
                <w:sz w:val="24"/>
              </w:rPr>
              <w:t>姓名</w:t>
            </w:r>
          </w:p>
        </w:tc>
        <w:tc>
          <w:tcPr>
            <w:tcW w:w="1424" w:type="dxa"/>
            <w:gridSpan w:val="2"/>
            <w:vAlign w:val="center"/>
          </w:tcPr>
          <w:p>
            <w:pPr>
              <w:jc w:val="center"/>
              <w:rPr>
                <w:rFonts w:ascii="仿宋_GB2312" w:hAnsi="宋体"/>
                <w:szCs w:val="21"/>
              </w:rPr>
            </w:pPr>
          </w:p>
        </w:tc>
        <w:tc>
          <w:tcPr>
            <w:tcW w:w="854" w:type="dxa"/>
            <w:vAlign w:val="center"/>
          </w:tcPr>
          <w:p>
            <w:pPr>
              <w:rPr>
                <w:rFonts w:ascii="仿宋_GB2312" w:hAnsi="宋体"/>
                <w:bCs/>
                <w:sz w:val="24"/>
              </w:rPr>
            </w:pPr>
            <w:r>
              <w:rPr>
                <w:rFonts w:hint="eastAsia" w:ascii="仿宋_GB2312" w:hAnsi="宋体"/>
                <w:bCs/>
                <w:sz w:val="24"/>
              </w:rPr>
              <w:t>性 别</w:t>
            </w:r>
          </w:p>
        </w:tc>
        <w:tc>
          <w:tcPr>
            <w:tcW w:w="1414" w:type="dxa"/>
            <w:vAlign w:val="center"/>
          </w:tcPr>
          <w:p>
            <w:pPr>
              <w:jc w:val="center"/>
              <w:rPr>
                <w:rFonts w:ascii="仿宋_GB2312" w:hAnsi="宋体"/>
                <w:bCs/>
                <w:sz w:val="24"/>
              </w:rPr>
            </w:pPr>
          </w:p>
        </w:tc>
        <w:tc>
          <w:tcPr>
            <w:tcW w:w="1024" w:type="dxa"/>
            <w:gridSpan w:val="2"/>
            <w:vAlign w:val="center"/>
          </w:tcPr>
          <w:p>
            <w:pPr>
              <w:jc w:val="center"/>
              <w:rPr>
                <w:rFonts w:ascii="仿宋_GB2312" w:hAnsi="宋体"/>
                <w:bCs/>
                <w:sz w:val="24"/>
              </w:rPr>
            </w:pPr>
            <w:r>
              <w:rPr>
                <w:rFonts w:hint="eastAsia" w:ascii="仿宋_GB2312" w:hAnsi="宋体"/>
                <w:bCs/>
                <w:sz w:val="24"/>
              </w:rPr>
              <w:t>出生</w:t>
            </w:r>
          </w:p>
          <w:p>
            <w:pPr>
              <w:jc w:val="center"/>
              <w:rPr>
                <w:rFonts w:ascii="仿宋_GB2312" w:hAnsi="宋体"/>
                <w:bCs/>
                <w:sz w:val="24"/>
              </w:rPr>
            </w:pPr>
            <w:r>
              <w:rPr>
                <w:rFonts w:hint="eastAsia" w:ascii="仿宋_GB2312" w:hAnsi="宋体"/>
                <w:bCs/>
                <w:sz w:val="24"/>
              </w:rPr>
              <w:t>年月</w:t>
            </w:r>
          </w:p>
        </w:tc>
        <w:tc>
          <w:tcPr>
            <w:tcW w:w="1281" w:type="dxa"/>
            <w:gridSpan w:val="2"/>
            <w:vAlign w:val="center"/>
          </w:tcPr>
          <w:p>
            <w:pPr>
              <w:jc w:val="center"/>
              <w:rPr>
                <w:rFonts w:ascii="仿宋_GB2312" w:hAnsi="宋体"/>
                <w:szCs w:val="21"/>
              </w:rPr>
            </w:pPr>
          </w:p>
        </w:tc>
        <w:tc>
          <w:tcPr>
            <w:tcW w:w="1620" w:type="dxa"/>
            <w:vMerge w:val="restart"/>
            <w:vAlign w:val="center"/>
          </w:tcPr>
          <w:p>
            <w:pPr>
              <w:jc w:val="center"/>
              <w:rPr>
                <w:rFonts w:ascii="仿宋_GB2312" w:hAnsi="宋体"/>
                <w:sz w:val="28"/>
                <w:szCs w:val="21"/>
              </w:rPr>
            </w:pPr>
            <w:r>
              <w:rPr>
                <w:rFonts w:hint="eastAsia" w:ascii="仿宋_GB2312" w:hAnsi="宋体"/>
                <w:sz w:val="28"/>
                <w:szCs w:val="21"/>
              </w:rPr>
              <w:t>本</w:t>
            </w:r>
          </w:p>
          <w:p>
            <w:pPr>
              <w:jc w:val="center"/>
              <w:rPr>
                <w:rFonts w:ascii="仿宋_GB2312" w:hAnsi="宋体"/>
                <w:sz w:val="28"/>
                <w:szCs w:val="21"/>
              </w:rPr>
            </w:pPr>
            <w:r>
              <w:rPr>
                <w:rFonts w:hint="eastAsia" w:ascii="仿宋_GB2312" w:hAnsi="宋体"/>
                <w:sz w:val="28"/>
                <w:szCs w:val="21"/>
              </w:rPr>
              <w:t>人</w:t>
            </w:r>
          </w:p>
          <w:p>
            <w:pPr>
              <w:jc w:val="center"/>
              <w:rPr>
                <w:rFonts w:ascii="仿宋_GB2312" w:hAnsi="宋体"/>
                <w:sz w:val="28"/>
                <w:szCs w:val="21"/>
              </w:rPr>
            </w:pPr>
            <w:r>
              <w:rPr>
                <w:rFonts w:hint="eastAsia" w:ascii="仿宋_GB2312" w:hAnsi="宋体"/>
                <w:sz w:val="28"/>
                <w:szCs w:val="21"/>
              </w:rPr>
              <w:t>近</w:t>
            </w:r>
          </w:p>
          <w:p>
            <w:pPr>
              <w:jc w:val="center"/>
              <w:rPr>
                <w:rFonts w:ascii="仿宋_GB2312" w:hAnsi="宋体"/>
                <w:szCs w:val="21"/>
              </w:rPr>
            </w:pPr>
            <w:r>
              <w:rPr>
                <w:rFonts w:hint="eastAsia" w:ascii="仿宋_GB2312" w:hAnsi="宋体"/>
                <w:sz w:val="28"/>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ascii="仿宋_GB2312" w:hAnsi="宋体"/>
                <w:bCs/>
                <w:sz w:val="24"/>
              </w:rPr>
            </w:pPr>
            <w:r>
              <w:rPr>
                <w:rFonts w:hint="eastAsia" w:ascii="仿宋_GB2312" w:hAnsi="宋体"/>
                <w:bCs/>
                <w:sz w:val="24"/>
              </w:rPr>
              <w:t>民族</w:t>
            </w:r>
          </w:p>
        </w:tc>
        <w:tc>
          <w:tcPr>
            <w:tcW w:w="1424" w:type="dxa"/>
            <w:gridSpan w:val="2"/>
            <w:vAlign w:val="center"/>
          </w:tcPr>
          <w:p>
            <w:pPr>
              <w:jc w:val="center"/>
              <w:rPr>
                <w:rFonts w:ascii="仿宋_GB2312" w:hAnsi="宋体"/>
                <w:szCs w:val="21"/>
              </w:rPr>
            </w:pPr>
          </w:p>
        </w:tc>
        <w:tc>
          <w:tcPr>
            <w:tcW w:w="854" w:type="dxa"/>
            <w:vAlign w:val="center"/>
          </w:tcPr>
          <w:p>
            <w:pPr>
              <w:jc w:val="center"/>
              <w:rPr>
                <w:rFonts w:ascii="仿宋_GB2312" w:hAnsi="宋体"/>
                <w:bCs/>
                <w:sz w:val="24"/>
              </w:rPr>
            </w:pPr>
            <w:r>
              <w:rPr>
                <w:rFonts w:hint="eastAsia" w:ascii="仿宋_GB2312" w:hAnsi="宋体"/>
                <w:bCs/>
                <w:sz w:val="24"/>
              </w:rPr>
              <w:t>籍贯</w:t>
            </w:r>
          </w:p>
        </w:tc>
        <w:tc>
          <w:tcPr>
            <w:tcW w:w="1414" w:type="dxa"/>
            <w:vAlign w:val="center"/>
          </w:tcPr>
          <w:p>
            <w:pPr>
              <w:jc w:val="center"/>
              <w:rPr>
                <w:rFonts w:ascii="仿宋_GB2312" w:hAnsi="宋体"/>
                <w:bCs/>
                <w:sz w:val="24"/>
              </w:rPr>
            </w:pPr>
          </w:p>
        </w:tc>
        <w:tc>
          <w:tcPr>
            <w:tcW w:w="1024" w:type="dxa"/>
            <w:gridSpan w:val="2"/>
            <w:vAlign w:val="center"/>
          </w:tcPr>
          <w:p>
            <w:pPr>
              <w:jc w:val="center"/>
              <w:rPr>
                <w:rFonts w:ascii="仿宋_GB2312" w:hAnsi="宋体"/>
                <w:bCs/>
                <w:sz w:val="24"/>
              </w:rPr>
            </w:pPr>
            <w:r>
              <w:rPr>
                <w:rFonts w:hint="eastAsia" w:ascii="仿宋_GB2312" w:hAnsi="宋体"/>
                <w:bCs/>
                <w:sz w:val="24"/>
              </w:rPr>
              <w:t>户籍</w:t>
            </w:r>
          </w:p>
        </w:tc>
        <w:tc>
          <w:tcPr>
            <w:tcW w:w="1281" w:type="dxa"/>
            <w:gridSpan w:val="2"/>
            <w:vAlign w:val="center"/>
          </w:tcPr>
          <w:p>
            <w:pPr>
              <w:jc w:val="center"/>
              <w:rPr>
                <w:rFonts w:ascii="仿宋_GB2312" w:hAnsi="宋体"/>
                <w:szCs w:val="21"/>
              </w:rPr>
            </w:pPr>
          </w:p>
        </w:tc>
        <w:tc>
          <w:tcPr>
            <w:tcW w:w="1620"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ascii="仿宋_GB2312" w:hAnsi="宋体"/>
                <w:bCs/>
                <w:sz w:val="24"/>
              </w:rPr>
            </w:pPr>
            <w:r>
              <w:rPr>
                <w:rFonts w:hint="eastAsia" w:ascii="仿宋_GB2312" w:hAnsi="宋体"/>
                <w:bCs/>
                <w:sz w:val="24"/>
              </w:rPr>
              <w:t>政治</w:t>
            </w:r>
          </w:p>
          <w:p>
            <w:pPr>
              <w:rPr>
                <w:rFonts w:ascii="仿宋_GB2312" w:hAnsi="宋体"/>
                <w:bCs/>
                <w:sz w:val="24"/>
              </w:rPr>
            </w:pPr>
            <w:r>
              <w:rPr>
                <w:rFonts w:hint="eastAsia" w:ascii="仿宋_GB2312" w:hAnsi="宋体"/>
                <w:bCs/>
                <w:sz w:val="24"/>
              </w:rPr>
              <w:t>面貌</w:t>
            </w:r>
          </w:p>
        </w:tc>
        <w:tc>
          <w:tcPr>
            <w:tcW w:w="1424" w:type="dxa"/>
            <w:gridSpan w:val="2"/>
            <w:vAlign w:val="center"/>
          </w:tcPr>
          <w:p>
            <w:pPr>
              <w:jc w:val="center"/>
              <w:rPr>
                <w:rFonts w:ascii="仿宋_GB2312" w:hAnsi="宋体"/>
                <w:szCs w:val="21"/>
              </w:rPr>
            </w:pPr>
          </w:p>
        </w:tc>
        <w:tc>
          <w:tcPr>
            <w:tcW w:w="854" w:type="dxa"/>
            <w:vAlign w:val="center"/>
          </w:tcPr>
          <w:p>
            <w:pPr>
              <w:jc w:val="center"/>
              <w:rPr>
                <w:rFonts w:ascii="仿宋_GB2312" w:hAnsi="宋体"/>
                <w:bCs/>
                <w:sz w:val="24"/>
              </w:rPr>
            </w:pPr>
            <w:r>
              <w:rPr>
                <w:rFonts w:hint="eastAsia" w:ascii="仿宋_GB2312" w:hAnsi="宋体"/>
                <w:bCs/>
                <w:sz w:val="24"/>
              </w:rPr>
              <w:t>专技职务</w:t>
            </w:r>
          </w:p>
        </w:tc>
        <w:tc>
          <w:tcPr>
            <w:tcW w:w="1414" w:type="dxa"/>
            <w:vAlign w:val="center"/>
          </w:tcPr>
          <w:p>
            <w:pPr>
              <w:jc w:val="center"/>
              <w:rPr>
                <w:rFonts w:ascii="仿宋_GB2312" w:hAnsi="宋体"/>
                <w:szCs w:val="21"/>
              </w:rPr>
            </w:pPr>
          </w:p>
        </w:tc>
        <w:tc>
          <w:tcPr>
            <w:tcW w:w="1018" w:type="dxa"/>
            <w:vAlign w:val="center"/>
          </w:tcPr>
          <w:p>
            <w:pPr>
              <w:jc w:val="center"/>
              <w:rPr>
                <w:rFonts w:ascii="仿宋_GB2312" w:hAnsi="宋体"/>
                <w:bCs/>
                <w:sz w:val="24"/>
              </w:rPr>
            </w:pPr>
            <w:r>
              <w:rPr>
                <w:rFonts w:hint="eastAsia" w:ascii="仿宋_GB2312" w:hAnsi="宋体"/>
                <w:bCs/>
                <w:sz w:val="24"/>
              </w:rPr>
              <w:t>健康</w:t>
            </w:r>
          </w:p>
          <w:p>
            <w:pPr>
              <w:jc w:val="center"/>
              <w:rPr>
                <w:rFonts w:ascii="仿宋_GB2312" w:hAnsi="宋体"/>
                <w:bCs/>
                <w:sz w:val="24"/>
              </w:rPr>
            </w:pPr>
            <w:r>
              <w:rPr>
                <w:rFonts w:hint="eastAsia" w:ascii="仿宋_GB2312" w:hAnsi="宋体"/>
                <w:bCs/>
                <w:sz w:val="24"/>
              </w:rPr>
              <w:t>状况</w:t>
            </w:r>
          </w:p>
        </w:tc>
        <w:tc>
          <w:tcPr>
            <w:tcW w:w="1287" w:type="dxa"/>
            <w:gridSpan w:val="3"/>
            <w:vAlign w:val="center"/>
          </w:tcPr>
          <w:p>
            <w:pPr>
              <w:jc w:val="center"/>
              <w:rPr>
                <w:rFonts w:ascii="仿宋_GB2312" w:hAnsi="宋体"/>
                <w:bCs/>
                <w:sz w:val="24"/>
              </w:rPr>
            </w:pPr>
          </w:p>
        </w:tc>
        <w:tc>
          <w:tcPr>
            <w:tcW w:w="1620" w:type="dxa"/>
            <w:vMerge w:val="continue"/>
            <w:vAlign w:val="center"/>
          </w:tcPr>
          <w:p>
            <w:pPr>
              <w:jc w:val="cente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ascii="仿宋_GB2312" w:hAnsi="宋体"/>
                <w:bCs/>
                <w:sz w:val="24"/>
              </w:rPr>
            </w:pPr>
            <w:r>
              <w:rPr>
                <w:rFonts w:hint="eastAsia" w:ascii="仿宋_GB2312" w:hAnsi="宋体"/>
                <w:bCs/>
                <w:sz w:val="24"/>
              </w:rPr>
              <w:t>学历</w:t>
            </w:r>
          </w:p>
        </w:tc>
        <w:tc>
          <w:tcPr>
            <w:tcW w:w="1424" w:type="dxa"/>
            <w:gridSpan w:val="2"/>
            <w:vAlign w:val="center"/>
          </w:tcPr>
          <w:p>
            <w:pPr>
              <w:jc w:val="center"/>
              <w:rPr>
                <w:rFonts w:ascii="仿宋_GB2312" w:hAnsi="宋体"/>
                <w:szCs w:val="21"/>
              </w:rPr>
            </w:pPr>
          </w:p>
        </w:tc>
        <w:tc>
          <w:tcPr>
            <w:tcW w:w="854" w:type="dxa"/>
            <w:vAlign w:val="center"/>
          </w:tcPr>
          <w:p>
            <w:pPr>
              <w:rPr>
                <w:rFonts w:ascii="仿宋_GB2312" w:hAnsi="宋体"/>
                <w:bCs/>
                <w:sz w:val="24"/>
              </w:rPr>
            </w:pPr>
            <w:r>
              <w:rPr>
                <w:rFonts w:hint="eastAsia" w:ascii="仿宋_GB2312" w:hAnsi="宋体"/>
                <w:bCs/>
                <w:sz w:val="24"/>
              </w:rPr>
              <w:t>学位</w:t>
            </w:r>
          </w:p>
        </w:tc>
        <w:tc>
          <w:tcPr>
            <w:tcW w:w="1414" w:type="dxa"/>
            <w:vAlign w:val="center"/>
          </w:tcPr>
          <w:p>
            <w:pPr>
              <w:ind w:firstLine="480" w:firstLineChars="150"/>
              <w:rPr>
                <w:rFonts w:ascii="仿宋_GB2312" w:hAnsi="宋体"/>
                <w:szCs w:val="21"/>
              </w:rPr>
            </w:pPr>
          </w:p>
        </w:tc>
        <w:tc>
          <w:tcPr>
            <w:tcW w:w="1276" w:type="dxa"/>
            <w:gridSpan w:val="3"/>
            <w:vAlign w:val="center"/>
          </w:tcPr>
          <w:p>
            <w:pPr>
              <w:rPr>
                <w:rFonts w:ascii="仿宋_GB2312" w:hAnsi="宋体"/>
                <w:bCs/>
                <w:sz w:val="24"/>
              </w:rPr>
            </w:pPr>
            <w:r>
              <w:rPr>
                <w:rFonts w:hint="eastAsia" w:ascii="仿宋_GB2312" w:hAnsi="宋体"/>
                <w:bCs/>
                <w:sz w:val="24"/>
              </w:rPr>
              <w:t>毕业院校及专业</w:t>
            </w:r>
          </w:p>
        </w:tc>
        <w:tc>
          <w:tcPr>
            <w:tcW w:w="2649" w:type="dxa"/>
            <w:gridSpan w:val="2"/>
            <w:vAlign w:val="center"/>
          </w:tcPr>
          <w:p>
            <w:pPr>
              <w:ind w:firstLine="160" w:firstLineChars="50"/>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ascii="仿宋_GB2312" w:hAnsi="宋体"/>
                <w:bCs/>
                <w:sz w:val="24"/>
              </w:rPr>
            </w:pPr>
            <w:r>
              <w:rPr>
                <w:rFonts w:hint="eastAsia" w:ascii="仿宋_GB2312" w:hAnsi="宋体"/>
                <w:bCs/>
                <w:sz w:val="24"/>
              </w:rPr>
              <w:t>身份证号</w:t>
            </w:r>
          </w:p>
        </w:tc>
        <w:tc>
          <w:tcPr>
            <w:tcW w:w="3692" w:type="dxa"/>
            <w:gridSpan w:val="4"/>
            <w:vAlign w:val="center"/>
          </w:tcPr>
          <w:p>
            <w:pPr>
              <w:rPr>
                <w:rFonts w:ascii="仿宋_GB2312" w:hAnsi="宋体"/>
                <w:bCs/>
                <w:sz w:val="24"/>
              </w:rPr>
            </w:pPr>
          </w:p>
        </w:tc>
        <w:tc>
          <w:tcPr>
            <w:tcW w:w="1276" w:type="dxa"/>
            <w:gridSpan w:val="3"/>
            <w:tcBorders>
              <w:top w:val="nil"/>
            </w:tcBorders>
            <w:vAlign w:val="center"/>
          </w:tcPr>
          <w:p>
            <w:pPr>
              <w:rPr>
                <w:rFonts w:ascii="仿宋_GB2312" w:hAnsi="宋体"/>
                <w:bCs/>
                <w:sz w:val="24"/>
              </w:rPr>
            </w:pPr>
            <w:r>
              <w:rPr>
                <w:rFonts w:hint="eastAsia" w:ascii="仿宋_GB2312" w:hAnsi="宋体"/>
                <w:bCs/>
                <w:sz w:val="24"/>
              </w:rPr>
              <w:t>联系电话</w:t>
            </w:r>
          </w:p>
        </w:tc>
        <w:tc>
          <w:tcPr>
            <w:tcW w:w="2649" w:type="dxa"/>
            <w:gridSpan w:val="2"/>
            <w:tcBorders>
              <w:top w:val="nil"/>
            </w:tcBorders>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ascii="仿宋_GB2312" w:hAnsi="宋体"/>
                <w:bCs/>
                <w:szCs w:val="21"/>
              </w:rPr>
            </w:pPr>
            <w:r>
              <w:rPr>
                <w:rFonts w:hint="eastAsia" w:ascii="仿宋_GB2312" w:hAnsi="宋体"/>
                <w:bCs/>
                <w:sz w:val="24"/>
              </w:rPr>
              <w:t>招聘单位</w:t>
            </w:r>
          </w:p>
        </w:tc>
        <w:tc>
          <w:tcPr>
            <w:tcW w:w="3685" w:type="dxa"/>
            <w:gridSpan w:val="3"/>
            <w:vAlign w:val="center"/>
          </w:tcPr>
          <w:p>
            <w:pPr>
              <w:rPr>
                <w:rFonts w:ascii="仿宋_GB2312" w:hAnsi="宋体"/>
                <w:szCs w:val="21"/>
              </w:rPr>
            </w:pPr>
          </w:p>
        </w:tc>
        <w:tc>
          <w:tcPr>
            <w:tcW w:w="1276" w:type="dxa"/>
            <w:gridSpan w:val="3"/>
            <w:vAlign w:val="center"/>
          </w:tcPr>
          <w:p>
            <w:pPr>
              <w:rPr>
                <w:rFonts w:ascii="仿宋_GB2312" w:hAnsi="宋体"/>
                <w:szCs w:val="21"/>
              </w:rPr>
            </w:pPr>
            <w:r>
              <w:rPr>
                <w:rFonts w:hint="eastAsia" w:ascii="仿宋_GB2312" w:hAnsi="宋体"/>
                <w:bCs/>
                <w:sz w:val="24"/>
              </w:rPr>
              <w:t>招聘岗位</w:t>
            </w:r>
          </w:p>
        </w:tc>
        <w:tc>
          <w:tcPr>
            <w:tcW w:w="2649" w:type="dxa"/>
            <w:gridSpan w:val="2"/>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720" w:type="dxa"/>
            <w:tcBorders>
              <w:bottom w:val="single" w:color="auto" w:sz="4" w:space="0"/>
            </w:tcBorders>
            <w:vAlign w:val="center"/>
          </w:tcPr>
          <w:p>
            <w:pPr>
              <w:jc w:val="center"/>
              <w:rPr>
                <w:rFonts w:ascii="仿宋_GB2312" w:hAnsi="宋体"/>
                <w:bCs/>
                <w:sz w:val="24"/>
              </w:rPr>
            </w:pPr>
            <w:r>
              <w:rPr>
                <w:rFonts w:hint="eastAsia" w:ascii="仿宋_GB2312" w:hAnsi="宋体"/>
                <w:bCs/>
                <w:sz w:val="24"/>
              </w:rPr>
              <w:t>个人简历</w:t>
            </w:r>
          </w:p>
        </w:tc>
        <w:tc>
          <w:tcPr>
            <w:tcW w:w="7617" w:type="dxa"/>
            <w:gridSpan w:val="9"/>
            <w:tcBorders>
              <w:bottom w:val="single" w:color="auto" w:sz="4" w:space="0"/>
            </w:tcBorders>
            <w:vAlign w:val="center"/>
          </w:tcPr>
          <w:p>
            <w:pPr>
              <w:rPr>
                <w:rFonts w:ascii="仿宋_GB2312" w:hAnsi="宋体"/>
                <w:szCs w:val="21"/>
              </w:rPr>
            </w:pPr>
          </w:p>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720" w:type="dxa"/>
            <w:tcBorders>
              <w:bottom w:val="single" w:color="auto" w:sz="4" w:space="0"/>
            </w:tcBorders>
            <w:vAlign w:val="center"/>
          </w:tcPr>
          <w:p>
            <w:pPr>
              <w:jc w:val="center"/>
              <w:rPr>
                <w:rFonts w:ascii="仿宋_GB2312" w:hAnsi="宋体"/>
                <w:bCs/>
                <w:sz w:val="24"/>
              </w:rPr>
            </w:pPr>
            <w:r>
              <w:rPr>
                <w:rFonts w:hint="eastAsia" w:ascii="仿宋_GB2312" w:hAnsi="宋体"/>
                <w:bCs/>
                <w:sz w:val="24"/>
              </w:rPr>
              <w:t>家庭成员主要社会关系情况</w:t>
            </w:r>
          </w:p>
        </w:tc>
        <w:tc>
          <w:tcPr>
            <w:tcW w:w="7617" w:type="dxa"/>
            <w:gridSpan w:val="9"/>
            <w:tcBorders>
              <w:bottom w:val="single" w:color="auto" w:sz="4" w:space="0"/>
            </w:tcBorders>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20" w:type="dxa"/>
            <w:vAlign w:val="center"/>
          </w:tcPr>
          <w:p>
            <w:pPr>
              <w:jc w:val="center"/>
              <w:rPr>
                <w:rFonts w:ascii="仿宋_GB2312" w:hAnsi="宋体"/>
                <w:bCs/>
                <w:sz w:val="24"/>
              </w:rPr>
            </w:pPr>
            <w:r>
              <w:rPr>
                <w:rFonts w:hint="eastAsia" w:ascii="仿宋_GB2312" w:hAnsi="宋体"/>
                <w:bCs/>
                <w:sz w:val="24"/>
              </w:rPr>
              <w:t>奖惩情况</w:t>
            </w:r>
          </w:p>
        </w:tc>
        <w:tc>
          <w:tcPr>
            <w:tcW w:w="7617" w:type="dxa"/>
            <w:gridSpan w:val="9"/>
            <w:vAlign w:val="center"/>
          </w:tcPr>
          <w:p>
            <w:pPr>
              <w:rPr>
                <w:rFonts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20" w:type="dxa"/>
            <w:vAlign w:val="center"/>
          </w:tcPr>
          <w:p>
            <w:pPr>
              <w:jc w:val="center"/>
              <w:rPr>
                <w:rFonts w:ascii="仿宋_GB2312" w:hAnsi="宋体"/>
                <w:bCs/>
                <w:sz w:val="24"/>
              </w:rPr>
            </w:pPr>
            <w:r>
              <w:rPr>
                <w:rFonts w:hint="eastAsia" w:ascii="仿宋_GB2312" w:hAnsi="宋体"/>
                <w:bCs/>
                <w:sz w:val="24"/>
              </w:rPr>
              <w:t>备注</w:t>
            </w:r>
          </w:p>
        </w:tc>
        <w:tc>
          <w:tcPr>
            <w:tcW w:w="7617" w:type="dxa"/>
            <w:gridSpan w:val="9"/>
            <w:vAlign w:val="center"/>
          </w:tcPr>
          <w:p>
            <w:pPr>
              <w:jc w:val="center"/>
              <w:rPr>
                <w:rFonts w:ascii="仿宋_GB2312" w:hAnsi="宋体"/>
                <w:szCs w:val="21"/>
              </w:rPr>
            </w:pPr>
          </w:p>
        </w:tc>
      </w:tr>
    </w:tbl>
    <w:p>
      <w:pPr>
        <w:widowControl/>
      </w:pPr>
      <w:r>
        <w:rPr>
          <w:rFonts w:hint="eastAsia" w:ascii="仿宋_GB2312"/>
          <w:kern w:val="0"/>
          <w:sz w:val="24"/>
        </w:rPr>
        <w:t>注： 本表须认真、如实填写。如有弄虚作假，一经查实，取消资格。</w:t>
      </w:r>
    </w:p>
    <w:sectPr>
      <w:pgSz w:w="11906" w:h="16838"/>
      <w:pgMar w:top="112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E7433"/>
    <w:multiLevelType w:val="singleLevel"/>
    <w:tmpl w:val="BB7E74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9224CB"/>
    <w:rsid w:val="00171FE9"/>
    <w:rsid w:val="00262CCB"/>
    <w:rsid w:val="004F1E1F"/>
    <w:rsid w:val="007D65A9"/>
    <w:rsid w:val="009D2944"/>
    <w:rsid w:val="00AD6BDC"/>
    <w:rsid w:val="00B56532"/>
    <w:rsid w:val="00C71FB3"/>
    <w:rsid w:val="019B6998"/>
    <w:rsid w:val="068B247E"/>
    <w:rsid w:val="072A1257"/>
    <w:rsid w:val="0BA81EB8"/>
    <w:rsid w:val="0C40160B"/>
    <w:rsid w:val="0E0055F7"/>
    <w:rsid w:val="10832770"/>
    <w:rsid w:val="10881CA6"/>
    <w:rsid w:val="11211321"/>
    <w:rsid w:val="1765571D"/>
    <w:rsid w:val="1AC42190"/>
    <w:rsid w:val="1D7B34F6"/>
    <w:rsid w:val="1D870E91"/>
    <w:rsid w:val="2C6034D2"/>
    <w:rsid w:val="31681671"/>
    <w:rsid w:val="323E1B8B"/>
    <w:rsid w:val="359224CB"/>
    <w:rsid w:val="43FD637B"/>
    <w:rsid w:val="45135029"/>
    <w:rsid w:val="454376BF"/>
    <w:rsid w:val="485364E4"/>
    <w:rsid w:val="4EA263C4"/>
    <w:rsid w:val="51C807CA"/>
    <w:rsid w:val="52FE2594"/>
    <w:rsid w:val="5C2A14D5"/>
    <w:rsid w:val="5C40069F"/>
    <w:rsid w:val="5D617B13"/>
    <w:rsid w:val="6A2233C7"/>
    <w:rsid w:val="707E6BC7"/>
    <w:rsid w:val="70904E96"/>
    <w:rsid w:val="7653002C"/>
    <w:rsid w:val="7E92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936</Characters>
  <Lines>7</Lines>
  <Paragraphs>2</Paragraphs>
  <TotalTime>0</TotalTime>
  <ScaleCrop>false</ScaleCrop>
  <LinksUpToDate>false</LinksUpToDate>
  <CharactersWithSpaces>1098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2021-08-18T04:05:00Z</dcterms:created>
  <dc:creator>晒太阳的猫</dc:creator>
  <cp:lastModifiedBy>晒太阳的猫</cp:lastModifiedBy>
  <cp:lastPrinted>2021-08-10T01:10:00Z</cp:lastPrinted>
  <dcterms:modified xsi:type="dcterms:W3CDTF">2021-08-24T08:41:03Z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B6FD7997ACFC4EA7ACFF84D428D85CA7</vt:lpwstr>
  </property>
</Properties>
</file>