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67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0"/>
        <w:gridCol w:w="264"/>
        <w:gridCol w:w="210"/>
        <w:gridCol w:w="848"/>
        <w:gridCol w:w="202"/>
        <w:gridCol w:w="900"/>
        <w:gridCol w:w="276"/>
        <w:gridCol w:w="804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共青团防城港市港口区委员会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聘用工作人员</w:t>
            </w:r>
          </w:p>
          <w:p>
            <w:pPr>
              <w:spacing w:line="720" w:lineRule="exact"/>
              <w:jc w:val="center"/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2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503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C506A"/>
    <w:rsid w:val="2D6B58FE"/>
    <w:rsid w:val="6C1258E4"/>
    <w:rsid w:val="771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2021-08-16T08:19:00Z</dcterms:created>
  <dc:creator>fcgsrcsr20200326001</dc:creator>
  <cp:lastModifiedBy>不吃蛋黄滴fv </cp:lastModifiedBy>
  <cp:lastPrinted>2021-08-18T08:49:54Z</cp:lastPrinted>
  <dcterms:modified xsi:type="dcterms:W3CDTF">2021-08-18T08:56:37Z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DA941958CDEB417781D7E3DC4141722C</vt:lpwstr>
  </property>
  <property fmtid="{D5CDD505-2E9C-101B-9397-08002B2CF9AE}" pid="4" name="KSOSaveFontToCloudKey">
    <vt:lpwstr>214092847_btnclosed</vt:lpwstr>
  </property>
</Properties>
</file>