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100"/>
        <w:jc w:val="center"/>
        <w:rPr>
          <w:rFonts w:ascii="宋体" w:hAnsi="宋体" w:cs="宋体"/>
          <w:b/>
          <w:bCs/>
          <w:spacing w:val="-11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11"/>
          <w:sz w:val="44"/>
          <w:szCs w:val="44"/>
        </w:rPr>
        <w:t>宁夏昊阳资产管理有限公司招聘岗位及任职条件</w:t>
      </w:r>
    </w:p>
    <w:p/>
    <w:tbl>
      <w:tblPr>
        <w:tblStyle w:val="10"/>
        <w:tblW w:w="14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30"/>
        <w:gridCol w:w="1245"/>
        <w:gridCol w:w="1185"/>
        <w:gridCol w:w="960"/>
        <w:gridCol w:w="7699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班组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年薪（包含五险一金）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8年以上工作经验，5年以上企业管理工作经验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szCs w:val="21"/>
                <w:shd w:val="clear" w:color="auto" w:fill="FFFFFF"/>
              </w:rPr>
              <w:t>具备先进的企业管理知识，具备市场营销、生产管理以及行政人力等相关知识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3.专科及以上学历；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4.年龄45周岁以下，</w:t>
            </w:r>
            <w:r>
              <w:rPr>
                <w:rFonts w:hint="eastAsia"/>
              </w:rPr>
              <w:t>中共党员优先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</w:t>
            </w:r>
          </w:p>
          <w:p>
            <w:pPr>
              <w:pStyle w:val="2"/>
              <w:ind w:left="0" w:leftChars="0" w:firstLine="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具有大型国有企业供热、供水等5年以上管理工作经验，年龄放宽至48岁以下（含）。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21-2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1.熟悉国家财税政策，具有丰富的税收筹划经验；熟悉企业融资业务和企业资本运作的相关知识；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2.8年以上企业财务管理工作经验，5年以上财务总监工作经历；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大学专科及以上学历，财政、财会、金融、经济类等专业；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4.具有会计中级或经济师中级及以上职称；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5.年龄45周岁以下。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具有国有企业财务总监工作经验及中共党员优先考虑。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20-25万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客户服务部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坐收大厅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营业员岗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1.五官端正、口齿伶俐、具有良好的责任心和服务意识，善于沟通，熟练使用电脑；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收费班组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1.能够熟练操作收费系统，具有良好的礼仪，能够及时妥善处理突发事件，行事沉着冷静，具有一定的管理经验；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大学专科及以上学历，金融、财会、工商管理类专业；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区域收费岗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1.五官端正、口齿伶俐、具有良好的责任心和服务意识，善于沟通，熟悉物业服务采暖费催收；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区域维修班组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1.熟悉集中供热行业，从事过大型热电企业或供热企业热网维修改造，技改大修工作；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2.熟悉供热设备，能够初步分析设备故障原因并排除故障；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大专及以上学历，暖通类、电工类、机械类、能源类专业；</w:t>
            </w:r>
          </w:p>
          <w:p>
            <w:pPr>
              <w:widowControl/>
              <w:jc w:val="left"/>
              <w:textAlignment w:val="center"/>
            </w:pPr>
            <w:r>
              <w:t>4.</w:t>
            </w:r>
            <w:r>
              <w:rPr>
                <w:rFonts w:hint="eastAsia"/>
              </w:rPr>
              <w:t>持有汽车驾驶执照C1以上，驾龄1年以上者优先考虑；</w:t>
            </w:r>
          </w:p>
          <w:p>
            <w:pPr>
              <w:widowControl/>
              <w:jc w:val="left"/>
              <w:textAlignment w:val="center"/>
            </w:pPr>
            <w:r>
              <w:t>5</w:t>
            </w:r>
            <w:r>
              <w:rPr>
                <w:rFonts w:hint="eastAsia"/>
              </w:rPr>
              <w:t>.年龄45周岁及以下。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呼叫中心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热线主管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1.能够熟练操作电脑，具有良好的礼仪知识，并具有一定的管理经验；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2.普通话标准；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大专及以上学历；</w:t>
            </w:r>
          </w:p>
          <w:p>
            <w:pPr>
              <w:pStyle w:val="2"/>
              <w:ind w:left="0" w:leftChars="0" w:firstLine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4.从事过大型服务型企业话务工作，参与或制定过话务手册者优先；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话务岗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1.能够熟练操作电脑，口齿伶俐，普通话标准，具有良好的责任心和服务意识，善于沟通；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运行维护部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巡检组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巡检岗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1.身体良好，能够适应倒班工作。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2.熟悉供热设备，能够初步判断设备工作状态，具有良好的责任心，对待工作认真负责；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大专及以上学历，暖通类、电工类、机械类、能源类专业优先；</w:t>
            </w:r>
          </w:p>
          <w:p>
            <w:pPr>
              <w:widowControl/>
              <w:jc w:val="left"/>
              <w:textAlignment w:val="center"/>
            </w:pPr>
            <w:r>
              <w:t>4.</w:t>
            </w:r>
            <w:r>
              <w:rPr>
                <w:rFonts w:hint="eastAsia"/>
              </w:rPr>
              <w:t>持有汽车驾驶执照C1以上，驾龄1年以上者优先考虑；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信息数据部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副部长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1.熟悉IT信息化建设，参与过各类IT信息化项目的建设与管理；掌握信息化核心网络搭建，能够独立完成网络建设及网络建设各方的规划部署；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2.计算机或网络专业大专以上学历；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3.有公共服务性企业相关工作经验；</w:t>
            </w:r>
          </w:p>
          <w:p>
            <w:pPr>
              <w:pStyle w:val="2"/>
              <w:ind w:left="0" w:leftChars="0" w:firstLine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10-12万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调控中心值班员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1.熟悉电厂运行与调配，热网的现场监控系统（传统的 PLC/DCS 计算机控制系统）以及GIS/SCADA等多种系统的控制和维护；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大学专科及以上学历，仪表、电气自动化、热能与动力工程、供热工程专业、计算机专业。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系统维护工程师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1.熟悉热网的现场监控系统（传统的 PLC/DCS 计算机控制系统）以及GIS/SCADA等多种系统的控制和维护；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大学专科及以上学历，计算机专业。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营销发展部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1.了解战略规划、发展目标和年度工作计划，熟悉集中供热行业，有供热企业相关工作经验；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大学专科及以上学历，市场营销、暖通工程、法律等专业；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3.具有中级经济师及以上职称优先；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年以上从事营销工作经验；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12-15万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营销经理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1.了解供热相应法规政策熟悉房地产业务，善于沟通；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大学专科及以上学历，市场营销、暖通工程、法律等专业；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安全管理部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1.掌握国家安全生产的有关法规，有较强的沟通能力及学习能力，熟悉集中供热行业；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大学专科及以上学历，工程管理类专业；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年以上从事安全工作经历；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.具备安全管理资格证书；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12-15万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安全员岗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1.熟练掌握工业企业安全管理法规政策，从事过大型工业企业的安全管理工作；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大专及以上学历，热动、暖通、工程管理类专业；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2.具备安全管理资格证书；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技术工程部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1.熟悉供热技术指标，从事过大型热电企业或供热企业技术管理岗位工作；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大学本科及以上学历，暖通、能源、给排水专业；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3.具备二级建造师（市政方向、机电方向）、暖通工程师或给排水工程师及以上；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12-15万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资料员岗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1.熟练掌握工业企业资料管理法规政策，从事过大型工业企业的资料管理工作3年以上工作经验；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大专及以上学历，工程类专业；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3.具备资料员证书；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预算岗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1.熟悉暖通工程建设施工管理，3年以上同岗位工作经验；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大专及以上学历，暖通专业、造价专业。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3.具有初级以上工程师职称；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1.有3年以上工程管理经验，熟悉项目管理业务和操作流程。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3.年龄40周岁及以下。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 本科及以上学历，财政、经济、金融、会计、审计等专业；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2.从事企业或行政事业单位财务工作3年以上工作经历；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从事过大型工业企业、服务性企业财务人员,且熟悉供热财务核算业务知识者优先；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4.具有会计初级或经济师中级及以上职称；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-11万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65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2430" w:type="dxa"/>
            <w:gridSpan w:val="2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综合部主任</w:t>
            </w:r>
          </w:p>
        </w:tc>
        <w:tc>
          <w:tcPr>
            <w:tcW w:w="960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1.熟悉大中型企业办公室工作流程，善于处理企业与政府及行政主管单位相关工作；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2.3年以上同岗位工作经验；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3.行政类，法务类大学专科及以上学历；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4.具有较强的文字功底、写作能力，熟练操作各种办公设备；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岁以下。</w:t>
            </w:r>
          </w:p>
        </w:tc>
        <w:tc>
          <w:tcPr>
            <w:tcW w:w="1389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12-15万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65" w:type="dxa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人资主管</w:t>
            </w:r>
          </w:p>
        </w:tc>
        <w:tc>
          <w:tcPr>
            <w:tcW w:w="960" w:type="dxa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1.熟悉掌握《劳动法》以及相关的社保、医保等政府法规、政策。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2.3年以上同岗位工作经验；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大学本科及以上学历，人力资源专业。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4.年龄40周岁及以下。</w:t>
            </w:r>
          </w:p>
        </w:tc>
        <w:tc>
          <w:tcPr>
            <w:tcW w:w="1389" w:type="dxa"/>
            <w:tcBorders>
              <w:top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10-12万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档案管理岗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1.有2年以上档案专业管理的经验，熟悉掌握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档案管理范围及归档工作技能，具有工作热情和很强的责任心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 大专及以上学历；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6-8万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tabs>
                <w:tab w:val="left" w:pos="2442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合计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pStyle w:val="2"/>
        <w:spacing w:line="600" w:lineRule="exact"/>
        <w:ind w:firstLine="3840" w:firstLineChars="1200"/>
        <w:jc w:val="left"/>
        <w:rPr>
          <w:rFonts w:ascii="仿宋" w:eastAsia="仿宋" w:cs="仿宋"/>
          <w:bCs/>
          <w:sz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20" w:lineRule="exac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1051"/>
    <w:rsid w:val="0002356A"/>
    <w:rsid w:val="00042968"/>
    <w:rsid w:val="00055E80"/>
    <w:rsid w:val="000A4A9A"/>
    <w:rsid w:val="000B387D"/>
    <w:rsid w:val="000B4DB0"/>
    <w:rsid w:val="000C539C"/>
    <w:rsid w:val="000D5490"/>
    <w:rsid w:val="001007B9"/>
    <w:rsid w:val="00107AE8"/>
    <w:rsid w:val="00156BFA"/>
    <w:rsid w:val="001F5CB1"/>
    <w:rsid w:val="001F7545"/>
    <w:rsid w:val="00212E5F"/>
    <w:rsid w:val="002231E5"/>
    <w:rsid w:val="0026769F"/>
    <w:rsid w:val="00273D31"/>
    <w:rsid w:val="00295926"/>
    <w:rsid w:val="00311ACD"/>
    <w:rsid w:val="0036200D"/>
    <w:rsid w:val="00376B18"/>
    <w:rsid w:val="003A12A4"/>
    <w:rsid w:val="003E6073"/>
    <w:rsid w:val="003F2C0C"/>
    <w:rsid w:val="00436BAE"/>
    <w:rsid w:val="004713DB"/>
    <w:rsid w:val="00476150"/>
    <w:rsid w:val="004A0B31"/>
    <w:rsid w:val="004A632C"/>
    <w:rsid w:val="004B0F5D"/>
    <w:rsid w:val="004C61AA"/>
    <w:rsid w:val="004E37F1"/>
    <w:rsid w:val="00500BA8"/>
    <w:rsid w:val="005378EA"/>
    <w:rsid w:val="00553B49"/>
    <w:rsid w:val="00561E98"/>
    <w:rsid w:val="00575778"/>
    <w:rsid w:val="005A1AF2"/>
    <w:rsid w:val="005B37E2"/>
    <w:rsid w:val="00677064"/>
    <w:rsid w:val="00685665"/>
    <w:rsid w:val="0069079C"/>
    <w:rsid w:val="00691846"/>
    <w:rsid w:val="006A4EEE"/>
    <w:rsid w:val="006A4EF2"/>
    <w:rsid w:val="006B4A79"/>
    <w:rsid w:val="006C248F"/>
    <w:rsid w:val="0074120D"/>
    <w:rsid w:val="00745D48"/>
    <w:rsid w:val="00790340"/>
    <w:rsid w:val="007C235E"/>
    <w:rsid w:val="007C2C63"/>
    <w:rsid w:val="008233B1"/>
    <w:rsid w:val="00845B8A"/>
    <w:rsid w:val="00854652"/>
    <w:rsid w:val="00895C42"/>
    <w:rsid w:val="00903FD2"/>
    <w:rsid w:val="00980DAE"/>
    <w:rsid w:val="0099113F"/>
    <w:rsid w:val="00995F8F"/>
    <w:rsid w:val="009E2493"/>
    <w:rsid w:val="00A261AB"/>
    <w:rsid w:val="00A75CEB"/>
    <w:rsid w:val="00A8023D"/>
    <w:rsid w:val="00A84308"/>
    <w:rsid w:val="00A8624C"/>
    <w:rsid w:val="00AB06AB"/>
    <w:rsid w:val="00AC41AA"/>
    <w:rsid w:val="00B010EF"/>
    <w:rsid w:val="00B320C4"/>
    <w:rsid w:val="00B47C44"/>
    <w:rsid w:val="00B50F96"/>
    <w:rsid w:val="00B602FC"/>
    <w:rsid w:val="00BD10BC"/>
    <w:rsid w:val="00BF315D"/>
    <w:rsid w:val="00C86B2E"/>
    <w:rsid w:val="00CA27AE"/>
    <w:rsid w:val="00CA47A4"/>
    <w:rsid w:val="00CB2FE9"/>
    <w:rsid w:val="00CC1065"/>
    <w:rsid w:val="00CF34A1"/>
    <w:rsid w:val="00D072CE"/>
    <w:rsid w:val="00DC6294"/>
    <w:rsid w:val="00DE6E04"/>
    <w:rsid w:val="00DF7E89"/>
    <w:rsid w:val="00E1477C"/>
    <w:rsid w:val="00EC3CEE"/>
    <w:rsid w:val="00F00881"/>
    <w:rsid w:val="00F362E0"/>
    <w:rsid w:val="00F471FE"/>
    <w:rsid w:val="00F60289"/>
    <w:rsid w:val="00F63A93"/>
    <w:rsid w:val="00F7637B"/>
    <w:rsid w:val="00FD774D"/>
    <w:rsid w:val="00FE32FF"/>
    <w:rsid w:val="00FF2B03"/>
    <w:rsid w:val="01633235"/>
    <w:rsid w:val="01996771"/>
    <w:rsid w:val="01D12659"/>
    <w:rsid w:val="02C96BC5"/>
    <w:rsid w:val="02E064EF"/>
    <w:rsid w:val="03E62EB7"/>
    <w:rsid w:val="03FD310D"/>
    <w:rsid w:val="053554D5"/>
    <w:rsid w:val="05F11D6E"/>
    <w:rsid w:val="063E6C1B"/>
    <w:rsid w:val="067D4B25"/>
    <w:rsid w:val="06A91F70"/>
    <w:rsid w:val="07587154"/>
    <w:rsid w:val="077D7A58"/>
    <w:rsid w:val="07FA0F0C"/>
    <w:rsid w:val="080F6D0D"/>
    <w:rsid w:val="081D6F7B"/>
    <w:rsid w:val="082D5320"/>
    <w:rsid w:val="082F243A"/>
    <w:rsid w:val="083E3600"/>
    <w:rsid w:val="09867EEB"/>
    <w:rsid w:val="0B48228B"/>
    <w:rsid w:val="0B5A7055"/>
    <w:rsid w:val="0BA54A02"/>
    <w:rsid w:val="0D367952"/>
    <w:rsid w:val="0D9B5D0B"/>
    <w:rsid w:val="103F13A0"/>
    <w:rsid w:val="10727960"/>
    <w:rsid w:val="10B224A7"/>
    <w:rsid w:val="12C74702"/>
    <w:rsid w:val="12DB23EF"/>
    <w:rsid w:val="12E3163B"/>
    <w:rsid w:val="13136968"/>
    <w:rsid w:val="132D27C2"/>
    <w:rsid w:val="135E1D72"/>
    <w:rsid w:val="13D34448"/>
    <w:rsid w:val="148D0729"/>
    <w:rsid w:val="16155EEA"/>
    <w:rsid w:val="16AF0104"/>
    <w:rsid w:val="16C72FD2"/>
    <w:rsid w:val="173F4501"/>
    <w:rsid w:val="1972691E"/>
    <w:rsid w:val="19CF0D8D"/>
    <w:rsid w:val="1A596DB0"/>
    <w:rsid w:val="1B2A2017"/>
    <w:rsid w:val="1B5457F8"/>
    <w:rsid w:val="1C147509"/>
    <w:rsid w:val="1C292B3B"/>
    <w:rsid w:val="1DC92CF7"/>
    <w:rsid w:val="1F3E3ABD"/>
    <w:rsid w:val="1FE17A85"/>
    <w:rsid w:val="1FF017DB"/>
    <w:rsid w:val="1FFB081B"/>
    <w:rsid w:val="211A23B8"/>
    <w:rsid w:val="21215753"/>
    <w:rsid w:val="23E50771"/>
    <w:rsid w:val="24AA3344"/>
    <w:rsid w:val="25B255F3"/>
    <w:rsid w:val="28F43D2B"/>
    <w:rsid w:val="2A27393F"/>
    <w:rsid w:val="2C5422CE"/>
    <w:rsid w:val="2CC80CD8"/>
    <w:rsid w:val="2D1345F2"/>
    <w:rsid w:val="2D303204"/>
    <w:rsid w:val="2D8663E7"/>
    <w:rsid w:val="2DDA6971"/>
    <w:rsid w:val="2EFF7650"/>
    <w:rsid w:val="2F422C41"/>
    <w:rsid w:val="30855ECD"/>
    <w:rsid w:val="30F47669"/>
    <w:rsid w:val="323F6985"/>
    <w:rsid w:val="333F4C3B"/>
    <w:rsid w:val="33FE2B22"/>
    <w:rsid w:val="358C7937"/>
    <w:rsid w:val="35F25A13"/>
    <w:rsid w:val="371C146A"/>
    <w:rsid w:val="376944C7"/>
    <w:rsid w:val="37C6381E"/>
    <w:rsid w:val="3804351B"/>
    <w:rsid w:val="38EE31BA"/>
    <w:rsid w:val="396E323E"/>
    <w:rsid w:val="39793B80"/>
    <w:rsid w:val="39BD08C3"/>
    <w:rsid w:val="3B2B6AF8"/>
    <w:rsid w:val="3B4B05C3"/>
    <w:rsid w:val="3F621D92"/>
    <w:rsid w:val="3F746F3C"/>
    <w:rsid w:val="3F8753B7"/>
    <w:rsid w:val="42321711"/>
    <w:rsid w:val="42FD753B"/>
    <w:rsid w:val="456C345D"/>
    <w:rsid w:val="46381AE3"/>
    <w:rsid w:val="47C40955"/>
    <w:rsid w:val="49471665"/>
    <w:rsid w:val="49B2008A"/>
    <w:rsid w:val="4B952FA5"/>
    <w:rsid w:val="4BC005C2"/>
    <w:rsid w:val="4BF2201F"/>
    <w:rsid w:val="4D2C709E"/>
    <w:rsid w:val="4DA77B81"/>
    <w:rsid w:val="4DD86BCA"/>
    <w:rsid w:val="4DE64A55"/>
    <w:rsid w:val="4E162961"/>
    <w:rsid w:val="4E222118"/>
    <w:rsid w:val="4EEE1185"/>
    <w:rsid w:val="4F07085F"/>
    <w:rsid w:val="4F49059B"/>
    <w:rsid w:val="509B5C62"/>
    <w:rsid w:val="5132497B"/>
    <w:rsid w:val="52D56DDD"/>
    <w:rsid w:val="532B6B4F"/>
    <w:rsid w:val="547520CD"/>
    <w:rsid w:val="54AC61B0"/>
    <w:rsid w:val="555C67F3"/>
    <w:rsid w:val="56844DB5"/>
    <w:rsid w:val="569B034C"/>
    <w:rsid w:val="56B235DC"/>
    <w:rsid w:val="573B61C9"/>
    <w:rsid w:val="57C8436D"/>
    <w:rsid w:val="58E5767B"/>
    <w:rsid w:val="593B7DC8"/>
    <w:rsid w:val="5AB84AF5"/>
    <w:rsid w:val="5AE70BBC"/>
    <w:rsid w:val="5B7960ED"/>
    <w:rsid w:val="5BC11C29"/>
    <w:rsid w:val="5C514C3E"/>
    <w:rsid w:val="5EBF78B0"/>
    <w:rsid w:val="60A250E7"/>
    <w:rsid w:val="60C61C6C"/>
    <w:rsid w:val="619F3D36"/>
    <w:rsid w:val="619F6141"/>
    <w:rsid w:val="6220702F"/>
    <w:rsid w:val="63783843"/>
    <w:rsid w:val="644B4B41"/>
    <w:rsid w:val="645D2F94"/>
    <w:rsid w:val="662725EA"/>
    <w:rsid w:val="66CA4B46"/>
    <w:rsid w:val="68A7675F"/>
    <w:rsid w:val="68EB6FE8"/>
    <w:rsid w:val="692F0E6D"/>
    <w:rsid w:val="69C5476C"/>
    <w:rsid w:val="69CE4915"/>
    <w:rsid w:val="6DFD3A15"/>
    <w:rsid w:val="6E0113F7"/>
    <w:rsid w:val="6E3E129E"/>
    <w:rsid w:val="6EE91B01"/>
    <w:rsid w:val="70647A90"/>
    <w:rsid w:val="71137FEE"/>
    <w:rsid w:val="71C223B4"/>
    <w:rsid w:val="741C601B"/>
    <w:rsid w:val="74F25D8B"/>
    <w:rsid w:val="75765210"/>
    <w:rsid w:val="7581730B"/>
    <w:rsid w:val="77892CAF"/>
    <w:rsid w:val="780E6F32"/>
    <w:rsid w:val="78A11051"/>
    <w:rsid w:val="796736FF"/>
    <w:rsid w:val="7C0C2C94"/>
    <w:rsid w:val="7C2607C3"/>
    <w:rsid w:val="7CB935B8"/>
    <w:rsid w:val="7E060260"/>
    <w:rsid w:val="7EF41C93"/>
    <w:rsid w:val="7EFF73F9"/>
    <w:rsid w:val="7FA0763C"/>
    <w:rsid w:val="7FAC6519"/>
    <w:rsid w:val="7FD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5">
    <w:name w:val="标题 2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2512</Characters>
  <Lines>20</Lines>
  <Paragraphs>5</Paragraphs>
  <TotalTime>1</TotalTime>
  <ScaleCrop>false</ScaleCrop>
  <LinksUpToDate>false</LinksUpToDate>
  <CharactersWithSpaces>2947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2021-07-08T06:39:00Z</dcterms:created>
  <dc:creator>唯峰而立</dc:creator>
  <cp:lastModifiedBy>WINTRY</cp:lastModifiedBy>
  <dcterms:modified xsi:type="dcterms:W3CDTF">2021-08-17T09:29:13Z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FCD49394ED0845F198F62A22F24D2A91</vt:lpwstr>
  </property>
</Properties>
</file>