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rPr>
          <w:rFonts w:hint="eastAsia"/>
        </w:rPr>
      </w:pP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一、考生须提前完成本人“山西健康码”和“通信大数据行程卡”注册申请，并于进入资格复审场地前更新后主动向工作人员出示。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二、考生参加资格复审需满足“山西健康码”和“通信大数据行程卡”绿码，且体温检测低于37.3℃的要求。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如国内高中风险地区或境外旅居史，有与新冠肺炎确诊病例、疑似病例、无症状感染者密切接触史的考生，在结束集中隔离医学观察14天及居家隔离14天后，须提供考前7日内核酸检测阴性证明，方可参加资格复审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四、省外入（返）晋中参加资格复审考生须提供48小时内核酸检测阴性证明。</w:t>
      </w:r>
    </w:p>
    <w:p>
      <w:pPr>
        <w:shd w:val="clear" w:color="auto" w:fill="FFFFFF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五、考生要做好个人防护，自备一次性使用医用口罩或医用外科口罩，除身份核验时按要求及时摘戴口罩外，其余时间要全程佩戴口罩。</w:t>
      </w:r>
      <w:r>
        <w:rPr>
          <w:rFonts w:hint="eastAsia" w:ascii="仿宋_GB2312" w:eastAsia="仿宋_GB2312"/>
          <w:sz w:val="32"/>
          <w:szCs w:val="32"/>
          <w:lang w:eastAsia="zh-CN"/>
        </w:rPr>
        <w:t>资格复审</w:t>
      </w:r>
      <w:r>
        <w:rPr>
          <w:rFonts w:hint="eastAsia" w:ascii="仿宋_GB2312" w:eastAsia="仿宋_GB2312"/>
          <w:sz w:val="32"/>
          <w:szCs w:val="32"/>
        </w:rPr>
        <w:t>期间要保持1米以上安全距离。</w:t>
      </w:r>
    </w:p>
    <w:p>
      <w:pPr>
        <w:shd w:val="clear" w:color="auto" w:fill="FFFFFF"/>
        <w:spacing w:line="640" w:lineRule="exact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请广大考生近期注意做好自我健康管理，以免影响资格复审。凡违反我省常态化疫情防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控有关规定，隐瞒、虚报旅居史、接触史、健康状况等疫情防控重点信息的，一经查实不予聘用，造成严重后果的将依法追究责任。</w:t>
      </w:r>
    </w:p>
    <w:p/>
    <w:sectPr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97CB1"/>
    <w:rsid w:val="08797C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2021-08-16T09:26:00Z</dcterms:created>
  <dc:creator>§毒舌好姑ぜ良</dc:creator>
  <cp:lastModifiedBy>§毒舌好姑ぜ良</cp:lastModifiedBy>
  <dcterms:modified xsi:type="dcterms:W3CDTF">2021-08-16T09:26:26Z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