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：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疫情防控注意事项</w:t>
      </w:r>
    </w:p>
    <w:p>
      <w:pPr>
        <w:rPr>
          <w:rFonts w:hint="eastAsia"/>
        </w:rPr>
      </w:pPr>
    </w:p>
    <w:p>
      <w:pPr>
        <w:shd w:val="clear" w:color="auto" w:fill="FFFFFF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一、考生须提前完成本人“山西健康码”和“通信大数据行程卡”注册申请，并于进入资格复审场地前更新后主动向工作人员出示。</w:t>
      </w:r>
    </w:p>
    <w:p>
      <w:pPr>
        <w:shd w:val="clear" w:color="auto" w:fill="FFFFFF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二、考生参加资格复审需满足“山西健康码”和“通信大数据行程卡”绿码，且体温检测低于37.3℃的要求。</w:t>
      </w:r>
    </w:p>
    <w:p>
      <w:pPr>
        <w:shd w:val="clear" w:color="auto" w:fill="FFFFFF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如国内高中风险地区或境外旅居史，有与新冠肺炎确诊病例、疑似病例、无症状感染者密切接触史的考生，在结束集中隔离医学观察14天及居家隔离14天后，须提供考前7日内核酸检测阴性证明，方可参加资格复审。</w:t>
      </w:r>
    </w:p>
    <w:p>
      <w:pPr>
        <w:shd w:val="clear" w:color="auto" w:fill="FFFFFF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四、省外入（返）晋中参加资格复审考生须提供48小时内核酸检测阴性证明。</w:t>
      </w:r>
    </w:p>
    <w:p>
      <w:pPr>
        <w:shd w:val="clear" w:color="auto" w:fill="FFFFFF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五、考生要做好个人防护，自备一次性使用医用口罩或医用外科口罩，除身份核验时按要求及时摘戴口罩外，其余时间要全程佩戴口罩。</w:t>
      </w:r>
      <w:r>
        <w:rPr>
          <w:rFonts w:hint="eastAsia" w:ascii="仿宋_GB2312" w:eastAsia="仿宋_GB2312"/>
          <w:sz w:val="32"/>
          <w:szCs w:val="32"/>
          <w:lang w:eastAsia="zh-CN"/>
        </w:rPr>
        <w:t>资格复审</w:t>
      </w:r>
      <w:r>
        <w:rPr>
          <w:rFonts w:hint="eastAsia" w:ascii="仿宋_GB2312" w:eastAsia="仿宋_GB2312"/>
          <w:sz w:val="32"/>
          <w:szCs w:val="32"/>
        </w:rPr>
        <w:t>期间要保持1米以上安全距离。</w:t>
      </w:r>
    </w:p>
    <w:p>
      <w:pPr>
        <w:shd w:val="clear" w:color="auto" w:fill="FFFFFF"/>
        <w:spacing w:line="640" w:lineRule="exact"/>
        <w:ind w:firstLine="640" w:firstLineChars="200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请广大考生近期注意做好自我健康管理，以免影响资格复审。凡违反我省常态化疫情防控有关规定，隐瞒、虚报旅居史、接触史、健康状况等疫情防控重点信息的，一经查实不予聘用，造成严重后果的将依法追究责任。</w:t>
      </w:r>
    </w:p>
    <w:p>
      <w:bookmarkStart w:id="0" w:name="_GoBack"/>
      <w:bookmarkEnd w:id="0"/>
    </w:p>
    <w:sectPr>
      <w:footerReference r:id="rId3" w:type="default"/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422"/>
        <w:tab w:val="clear" w:pos="4153"/>
        <w:tab w:val="clear" w:pos="8306"/>
      </w:tabs>
    </w:pP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602CE7"/>
    <w:rsid w:val="7360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2021-08-16T01:59:00Z</dcterms:created>
  <dc:creator>15445</dc:creator>
  <cp:lastModifiedBy>15445</cp:lastModifiedBy>
  <dcterms:modified xsi:type="dcterms:W3CDTF">2021-08-16T01:59:22Z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8234F7ABCFB9489BB1AD280D73B701E8</vt:lpwstr>
  </property>
</Properties>
</file>