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贵安新区2021年农村义务教育阶段特岗教师招聘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1DEC3EBF"/>
    <w:rsid w:val="262D48ED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C9A123A"/>
    <w:rsid w:val="6CAF440F"/>
    <w:rsid w:val="6D631DB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2021-08-12T02:20:10Z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A6095F3E89A142098B509532BBD9621D</vt:lpwstr>
  </property>
</Properties>
</file>