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578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4"/>
          <w:kern w:val="0"/>
          <w:sz w:val="28"/>
          <w:szCs w:val="28"/>
          <w:shd w:val="clear" w:fill="FFFFFF"/>
          <w:lang w:val="en-US" w:eastAsia="zh-CN" w:bidi="ar"/>
        </w:rPr>
        <w:t>    202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4"/>
          <w:kern w:val="0"/>
          <w:sz w:val="28"/>
          <w:szCs w:val="28"/>
          <w:shd w:val="clear" w:fill="FFFFFF"/>
          <w:lang w:val="en-US" w:eastAsia="zh-CN" w:bidi="ar"/>
        </w:rPr>
        <w:t>1年度聊城市考试录用公务员（第四批）拟录用人员公示名单</w:t>
      </w:r>
    </w:p>
    <w:tbl>
      <w:tblPr>
        <w:tblW w:w="849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783"/>
        <w:gridCol w:w="778"/>
        <w:gridCol w:w="696"/>
        <w:gridCol w:w="609"/>
        <w:gridCol w:w="486"/>
        <w:gridCol w:w="1971"/>
        <w:gridCol w:w="880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招录机关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用人单位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毕业院校或工作单位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aps w:val="0"/>
                <w:color w:val="333333"/>
                <w:spacing w:val="1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聊城市审计局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聊城市经济责任审计服务中心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审计业务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李赛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2101250101129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聊城农村商业银行股份有限公司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lang w:val="en-US" w:eastAsia="zh-CN" w:bidi="ar"/>
              </w:rPr>
              <w:t>0635-8321065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2137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1B64"/>
    <w:rsid w:val="039D1972"/>
    <w:rsid w:val="07050012"/>
    <w:rsid w:val="09A31702"/>
    <w:rsid w:val="09F73EEB"/>
    <w:rsid w:val="12FC06BB"/>
    <w:rsid w:val="19596776"/>
    <w:rsid w:val="22007BD3"/>
    <w:rsid w:val="232F06C5"/>
    <w:rsid w:val="26064FB5"/>
    <w:rsid w:val="2DC12483"/>
    <w:rsid w:val="2EB51B64"/>
    <w:rsid w:val="2FE775C3"/>
    <w:rsid w:val="38967A5A"/>
    <w:rsid w:val="4CC95E14"/>
    <w:rsid w:val="5052171E"/>
    <w:rsid w:val="509123B5"/>
    <w:rsid w:val="51524967"/>
    <w:rsid w:val="55823FA6"/>
    <w:rsid w:val="5B337ADB"/>
    <w:rsid w:val="5BF411F2"/>
    <w:rsid w:val="5CA40D91"/>
    <w:rsid w:val="6BBE7655"/>
    <w:rsid w:val="784F71AC"/>
    <w:rsid w:val="7A6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2021-08-12T02:24:00Z</dcterms:created>
  <dc:creator>Administrator</dc:creator>
  <cp:lastModifiedBy>Administrator</cp:lastModifiedBy>
  <dcterms:modified xsi:type="dcterms:W3CDTF">2021-08-12T08:39:41Z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