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B" w:rsidRPr="00A21D23" w:rsidRDefault="00206CFB" w:rsidP="00206CFB">
      <w:pPr>
        <w:ind w:right="168"/>
        <w:jc w:val="left"/>
        <w:rPr>
          <w:rFonts w:asciiTheme="majorEastAsia" w:eastAsiaTheme="majorEastAsia" w:hAnsiTheme="majorEastAsia" w:cs="Times New Roman"/>
          <w:color w:val="000000" w:themeColor="text1"/>
          <w:spacing w:val="8"/>
          <w:sz w:val="32"/>
          <w:szCs w:val="32"/>
        </w:rPr>
      </w:pPr>
      <w:r w:rsidRPr="00A21D23">
        <w:rPr>
          <w:rFonts w:asciiTheme="majorEastAsia" w:eastAsiaTheme="majorEastAsia" w:hAnsiTheme="majorEastAsia" w:cs="Times New Roman" w:hint="eastAsia"/>
          <w:color w:val="000000" w:themeColor="text1"/>
          <w:spacing w:val="8"/>
          <w:sz w:val="32"/>
          <w:szCs w:val="32"/>
        </w:rPr>
        <w:t>附件1</w:t>
      </w:r>
    </w:p>
    <w:p w:rsidR="00206CFB" w:rsidRDefault="00206CFB" w:rsidP="00206CFB">
      <w:pPr>
        <w:ind w:right="168"/>
        <w:jc w:val="center"/>
        <w:rPr>
          <w:rFonts w:ascii="方正小标宋简体" w:eastAsia="方正小标宋简体" w:hAnsi="方正小标宋简体" w:cs="Times New Roman"/>
          <w:color w:val="000000" w:themeColor="text1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color w:val="000000" w:themeColor="text1"/>
          <w:spacing w:val="8"/>
          <w:sz w:val="44"/>
          <w:szCs w:val="44"/>
        </w:rPr>
        <w:t>洪雅县卫生健康系统2021年公开招聘</w:t>
      </w:r>
      <w:r>
        <w:rPr>
          <w:rFonts w:ascii="方正小标宋简体" w:eastAsia="方正小标宋简体" w:hAnsi="方正小标宋简体" w:cs="Times New Roman"/>
          <w:color w:val="000000" w:themeColor="text1"/>
          <w:spacing w:val="8"/>
          <w:sz w:val="44"/>
          <w:szCs w:val="44"/>
        </w:rPr>
        <w:t>合同制医务</w:t>
      </w:r>
      <w:r>
        <w:rPr>
          <w:rFonts w:ascii="方正小标宋简体" w:eastAsia="方正小标宋简体" w:hAnsi="方正小标宋简体" w:cs="Times New Roman" w:hint="eastAsia"/>
          <w:color w:val="000000" w:themeColor="text1"/>
          <w:spacing w:val="8"/>
          <w:sz w:val="44"/>
          <w:szCs w:val="44"/>
        </w:rPr>
        <w:t>人员职位一览表</w:t>
      </w:r>
    </w:p>
    <w:tbl>
      <w:tblPr>
        <w:tblW w:w="14588" w:type="dxa"/>
        <w:tblLayout w:type="fixed"/>
        <w:tblLook w:val="04A0"/>
      </w:tblPr>
      <w:tblGrid>
        <w:gridCol w:w="460"/>
        <w:gridCol w:w="1860"/>
        <w:gridCol w:w="1080"/>
        <w:gridCol w:w="1080"/>
        <w:gridCol w:w="740"/>
        <w:gridCol w:w="740"/>
        <w:gridCol w:w="740"/>
        <w:gridCol w:w="1080"/>
        <w:gridCol w:w="740"/>
        <w:gridCol w:w="1381"/>
        <w:gridCol w:w="1559"/>
        <w:gridCol w:w="2268"/>
        <w:gridCol w:w="860"/>
      </w:tblGrid>
      <w:tr w:rsidR="00206CFB" w:rsidTr="00F14C0D">
        <w:trPr>
          <w:gridAfter w:val="1"/>
          <w:wAfter w:w="860" w:type="dxa"/>
          <w:trHeight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名额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范围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06CFB" w:rsidTr="00F14C0D">
        <w:trPr>
          <w:gridAfter w:val="1"/>
          <w:wAfter w:w="860" w:type="dxa"/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职称资格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br/>
              <w:t>（职业资格）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持ICU、新生儿、血透进修证或规培证者优先</w:t>
            </w:r>
          </w:p>
        </w:tc>
      </w:tr>
      <w:tr w:rsidR="00206CFB" w:rsidTr="00F14C0D">
        <w:trPr>
          <w:gridAfter w:val="1"/>
          <w:wAfter w:w="860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麻醉学专业、口腔医学专业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中药、药学专业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取得药剂士资格证及以上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取得中医师资格证及以上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医学影像学专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口腔医学专业、麻醉学专业、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临床医学专业、中西医结合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取得中药士资格证及以上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医学文秘专业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06CFB" w:rsidTr="00F14C0D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洪雅县东岳镇卫生院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临床医学专业、口腔医学专业、中医学专业、中西医结合专业、中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医骨伤专业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临床医学：取得执业助理医师资格证及以上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取得相应资格证可放宽到大专学历以及上</w:t>
            </w:r>
          </w:p>
        </w:tc>
        <w:tc>
          <w:tcPr>
            <w:tcW w:w="860" w:type="dxa"/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6CFB" w:rsidTr="00F14C0D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洪雅县东岳镇卫生院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药学、中药学专业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取得相应资格证可放宽到大专学历以及上</w:t>
            </w:r>
          </w:p>
        </w:tc>
        <w:tc>
          <w:tcPr>
            <w:tcW w:w="860" w:type="dxa"/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6CFB" w:rsidTr="00F14C0D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洪雅县东岳镇卫生院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技术人员、管理人员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医学检验技术专业、康复工程技术专业、卫生信息管理专业、公共卫生管理专业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取得相应资格证可放宽到大专学历以及上</w:t>
            </w:r>
          </w:p>
        </w:tc>
        <w:tc>
          <w:tcPr>
            <w:tcW w:w="860" w:type="dxa"/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6CFB" w:rsidTr="00F14C0D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洪雅县东岳镇卫生院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护理专业、助产专业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取得护士资格证及以上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全日制本科不需要资格证</w:t>
            </w:r>
          </w:p>
        </w:tc>
        <w:tc>
          <w:tcPr>
            <w:tcW w:w="860" w:type="dxa"/>
            <w:vAlign w:val="center"/>
          </w:tcPr>
          <w:p w:rsidR="00206CFB" w:rsidRDefault="00206CFB" w:rsidP="00F14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洪雅县余坪镇卫生院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医学检验技术专业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洪雅县余坪镇卫生院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技术人员、管理人员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药学专业、卫生信息管理专业、公共卫生管理专业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药学专业：取得药剂士资格证及以上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洪雅县余坪镇卫生院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中医学专业、中西医结合专业、针灸推拿专业、中医骨伤专业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洪雅县余坪镇卫生院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洪雅县卫健局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医学影像技术专业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洪雅县柳江中心卫生院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洪雅县卫健局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医学影像技术专业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洪雅县柳江中心卫生院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洪雅县卫健局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口腔医学专业、麻醉学专业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洪雅县高庙镇卫生院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医学检验技术专业、药学专业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药学：取得药剂士资格证及以上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洪雅县中山镇汉王卫生院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临床医学专业、口腔医学专业、中医学专业、中西医结合专业、针灸推拿专业、中医骨伤专业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洪雅县中山镇汉王卫生院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FB" w:rsidRDefault="00206CFB" w:rsidP="00F14C0D"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药学、中药学专业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药学：取得药剂士资格证及以上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洪雅县中山镇汉王卫生院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护理专业、医学检验技术专业、卫生检验与检疫技术专业、康复治疗技术专业、放射治疗技术专业、医学影像技术专业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医学检验技术：取得检验士资格证及以上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洪雅县七里坪镇卫生院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洪雅县卫生健康局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取得护士资格证及以上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取得相应资格证可适当放宽到大专学历以及上</w:t>
            </w:r>
          </w:p>
        </w:tc>
      </w:tr>
      <w:tr w:rsidR="00206CFB" w:rsidTr="00F14C0D">
        <w:trPr>
          <w:gridAfter w:val="1"/>
          <w:wAfter w:w="860" w:type="dxa"/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CFB" w:rsidRDefault="00206CFB" w:rsidP="00F14C0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A4BE2" w:rsidRDefault="000A4BE2"/>
    <w:sectPr w:rsidR="000A4BE2" w:rsidSect="00206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E2" w:rsidRDefault="000A4BE2" w:rsidP="00206CFB">
      <w:r>
        <w:separator/>
      </w:r>
    </w:p>
  </w:endnote>
  <w:endnote w:type="continuationSeparator" w:id="1">
    <w:p w:rsidR="000A4BE2" w:rsidRDefault="000A4BE2" w:rsidP="002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E2" w:rsidRDefault="000A4BE2" w:rsidP="00206CFB">
      <w:r>
        <w:separator/>
      </w:r>
    </w:p>
  </w:footnote>
  <w:footnote w:type="continuationSeparator" w:id="1">
    <w:p w:rsidR="000A4BE2" w:rsidRDefault="000A4BE2" w:rsidP="00206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0B2"/>
    <w:rsid w:val="000A4BE2"/>
    <w:rsid w:val="001D40B2"/>
    <w:rsid w:val="0020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李小杰</dc:creator>
  <cp:keywords/>
  <dc:description/>
  <cp:lastModifiedBy>李小杰</cp:lastModifiedBy>
  <cp:revision>3</cp:revision>
  <dcterms:created xsi:type="dcterms:W3CDTF">2021-08-10T07:10:00Z</dcterms:created>
  <dcterms:modified xsi:type="dcterms:W3CDTF">2021-08-10T07:10:00Z</dcterms:modified>
</cp:coreProperties>
</file>