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ascii="黑体" w:hAnsi="宋体" w:eastAsia="黑体"/>
          <w:kern w:val="0"/>
          <w:sz w:val="32"/>
          <w:szCs w:val="32"/>
        </w:rPr>
      </w:pPr>
      <w:r>
        <w:rPr>
          <w:rStyle w:val="7"/>
          <w:rFonts w:ascii="黑体" w:hAnsi="宋体" w:eastAsia="黑体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Style w:val="7"/>
          <w:rFonts w:ascii="黑体" w:hAnsi="宋体" w:eastAsia="黑体"/>
          <w:kern w:val="0"/>
          <w:sz w:val="44"/>
          <w:szCs w:val="44"/>
        </w:rPr>
      </w:pPr>
      <w:bookmarkStart w:id="0" w:name="_GoBack"/>
      <w:r>
        <w:rPr>
          <w:rStyle w:val="7"/>
          <w:rFonts w:ascii="黑体" w:hAnsi="宋体" w:eastAsia="黑体"/>
          <w:kern w:val="0"/>
          <w:sz w:val="44"/>
          <w:szCs w:val="44"/>
        </w:rPr>
        <w:t>宜春经济技术开发区消防救援大队公开</w:t>
      </w:r>
    </w:p>
    <w:p>
      <w:pPr>
        <w:spacing w:line="600" w:lineRule="exact"/>
        <w:jc w:val="center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黑体" w:hAnsi="宋体" w:eastAsia="黑体"/>
          <w:kern w:val="0"/>
          <w:sz w:val="44"/>
          <w:szCs w:val="44"/>
        </w:rPr>
        <w:t>招聘专职消防员岗位需求表</w:t>
      </w:r>
    </w:p>
    <w:bookmarkEnd w:id="0"/>
    <w:tbl>
      <w:tblPr>
        <w:tblStyle w:val="5"/>
        <w:tblW w:w="8789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33"/>
        <w:gridCol w:w="2273"/>
        <w:gridCol w:w="4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7"/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7"/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  <w:t>灭火救援战斗员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（1）男性，18-35周岁；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退役军人或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退役消防员优先考虑；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（3）24小时驻地执勤，实行轮休制；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（4）本科以上学历和篮球、田径等体育特长者优先。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  <w:t>驾驶员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（1）男性，20-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35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周岁；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退役军人或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退役消防员优先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考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虑；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（3）具备B2以上驾驶证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）24小时驻地执勤，实行轮休制。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  <w:t>宣传员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新闻、中文、广播电视和汉语言文学等相关专业</w:t>
            </w:r>
          </w:p>
        </w:tc>
        <w:tc>
          <w:tcPr>
            <w:tcW w:w="4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男性，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年龄20-35周岁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；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（2）本科以上学历和具备相关工作岗位经验者优先；</w:t>
            </w:r>
          </w:p>
          <w:p>
            <w:pPr>
              <w:pStyle w:val="2"/>
              <w:ind w:firstLine="0" w:firstLineChars="0"/>
              <w:jc w:val="left"/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（3）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在省市级画展中获奖者优先；</w:t>
            </w:r>
          </w:p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）24小时驻地执勤，实行轮休制。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美术学（版画方向）和艺术设计专业</w:t>
            </w:r>
          </w:p>
        </w:tc>
        <w:tc>
          <w:tcPr>
            <w:tcW w:w="4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工程造价、工程概预算、工程管理等相关专业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男性，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年龄20-35周岁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；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（2）具备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工程造价师证书优先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pStyle w:val="2"/>
              <w:ind w:firstLine="0" w:firstLineChars="0"/>
              <w:jc w:val="left"/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（3）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具有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造价咨询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、招投标、项目审计等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相关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从业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经验者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优先；</w:t>
            </w:r>
          </w:p>
          <w:p>
            <w:pPr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）24小时驻地执勤，实行轮休制。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维修员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车辆、机械制造维修、水电相关专业</w:t>
            </w:r>
          </w:p>
        </w:tc>
        <w:tc>
          <w:tcPr>
            <w:tcW w:w="4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男性，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年龄20-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周岁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；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（2）具备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相关岗位资格证和工作经验者优先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pStyle w:val="2"/>
              <w:ind w:firstLine="0" w:firstLineChars="0"/>
              <w:jc w:val="both"/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）24小时驻地执勤，实行轮休制。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卫生员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（1）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男性，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年龄20-35周岁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；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（2）具备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卫生员证和相关工作经验者优先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  <w:r>
              <w:rPr>
                <w:rStyle w:val="7"/>
                <w:rFonts w:ascii="仿宋_GB2312" w:hAnsi="宋体" w:eastAsia="仿宋_GB2312"/>
                <w:color w:val="000000"/>
                <w:kern w:val="0"/>
                <w:sz w:val="24"/>
              </w:rPr>
              <w:t>）24小时驻地执勤，实行轮休制。</w:t>
            </w:r>
          </w:p>
        </w:tc>
      </w:tr>
    </w:tbl>
    <w:p>
      <w:pPr>
        <w:pStyle w:val="2"/>
        <w:ind w:firstLineChars="0"/>
        <w:rPr>
          <w:rStyle w:val="7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58A8"/>
    <w:rsid w:val="578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jc w:val="distribute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ind w:firstLine="645"/>
      <w:jc w:val="distribute"/>
      <w:textAlignment w:val="baseline"/>
    </w:p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2021-08-06T07:32:00Z</dcterms:created>
  <dc:creator>yc9y.com=潘银洁</dc:creator>
  <cp:lastModifiedBy>yc9y.com=潘银洁</cp:lastModifiedBy>
  <dcterms:modified xsi:type="dcterms:W3CDTF">2021-08-06T07:32:47Z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56A4B6FCD0124F05B632A7620CB4C79E</vt:lpwstr>
  </property>
</Properties>
</file>