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赤城县2021年公开招聘事业单位工作人员</w:t>
      </w:r>
    </w:p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资格审查表</w:t>
      </w:r>
    </w:p>
    <w:tbl>
      <w:tblPr>
        <w:tblStyle w:val="4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93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58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5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3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0418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　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1575" w:firstLineChars="750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5"/>
    <w:rsid w:val="000C6475"/>
    <w:rsid w:val="002B3683"/>
    <w:rsid w:val="00454A84"/>
    <w:rsid w:val="00476637"/>
    <w:rsid w:val="005D5F6C"/>
    <w:rsid w:val="005F0990"/>
    <w:rsid w:val="00632839"/>
    <w:rsid w:val="00823A24"/>
    <w:rsid w:val="008F148F"/>
    <w:rsid w:val="00941F81"/>
    <w:rsid w:val="00BC0382"/>
    <w:rsid w:val="00C66329"/>
    <w:rsid w:val="00E41EB4"/>
    <w:rsid w:val="00F379C4"/>
    <w:rsid w:val="00F80470"/>
    <w:rsid w:val="00FB5394"/>
    <w:rsid w:val="20CC0F71"/>
    <w:rsid w:val="6BD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2021-08-06T02:16:00Z</dcterms:created>
  <dc:creator>lenovo12</dc:creator>
  <cp:lastModifiedBy>涛声依旧</cp:lastModifiedBy>
  <cp:lastPrinted>2021-08-06T01:55:00Z</cp:lastPrinted>
  <dcterms:modified xsi:type="dcterms:W3CDTF">2021-08-06T03:04:45Z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7E2FEB310764472EB1CA73920C99FE5B</vt:lpwstr>
  </property>
</Properties>
</file>